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F909" w14:textId="77777777" w:rsidR="0032378A" w:rsidRDefault="0032378A" w:rsidP="0032378A">
      <w:pPr>
        <w:tabs>
          <w:tab w:val="left" w:pos="450"/>
        </w:tabs>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August </w:t>
      </w:r>
      <w:r w:rsidR="00D43FBB">
        <w:rPr>
          <w:rFonts w:ascii="Times New Roman" w:hAnsi="Times New Roman" w:cs="Times New Roman"/>
          <w:sz w:val="24"/>
          <w:szCs w:val="24"/>
        </w:rPr>
        <w:t>8,</w:t>
      </w:r>
      <w:r>
        <w:rPr>
          <w:rFonts w:ascii="Times New Roman" w:hAnsi="Times New Roman" w:cs="Times New Roman"/>
          <w:sz w:val="24"/>
          <w:szCs w:val="24"/>
        </w:rPr>
        <w:t xml:space="preserve"> 2019</w:t>
      </w:r>
    </w:p>
    <w:p w14:paraId="6DDFB31F" w14:textId="77777777" w:rsidR="0032378A" w:rsidRDefault="0032378A" w:rsidP="0032378A">
      <w:pPr>
        <w:tabs>
          <w:tab w:val="left" w:pos="450"/>
        </w:tabs>
        <w:jc w:val="center"/>
        <w:rPr>
          <w:rFonts w:ascii="Times New Roman" w:hAnsi="Times New Roman" w:cs="Times New Roman"/>
          <w:sz w:val="24"/>
          <w:szCs w:val="24"/>
        </w:rPr>
      </w:pPr>
    </w:p>
    <w:p w14:paraId="39E798D5" w14:textId="77777777" w:rsidR="0032378A" w:rsidRDefault="0032378A" w:rsidP="0032378A">
      <w:pPr>
        <w:tabs>
          <w:tab w:val="left" w:pos="450"/>
        </w:tabs>
        <w:jc w:val="center"/>
        <w:rPr>
          <w:rFonts w:ascii="Times New Roman" w:hAnsi="Times New Roman" w:cs="Times New Roman"/>
          <w:sz w:val="24"/>
          <w:szCs w:val="24"/>
        </w:rPr>
      </w:pPr>
    </w:p>
    <w:p w14:paraId="04DF04DD" w14:textId="77777777" w:rsidR="0032378A" w:rsidRPr="0032378A" w:rsidRDefault="0032378A" w:rsidP="0032378A">
      <w:pPr>
        <w:spacing w:before="120"/>
        <w:rPr>
          <w:rFonts w:ascii="Times New Roman" w:hAnsi="Times New Roman" w:cs="Times New Roman"/>
          <w:sz w:val="24"/>
          <w:szCs w:val="24"/>
        </w:rPr>
      </w:pPr>
      <w:r w:rsidRPr="0032378A">
        <w:rPr>
          <w:rFonts w:ascii="Times New Roman" w:hAnsi="Times New Roman" w:cs="Times New Roman"/>
          <w:b/>
          <w:sz w:val="24"/>
          <w:szCs w:val="24"/>
          <w:u w:val="single"/>
        </w:rPr>
        <w:t xml:space="preserve">By </w:t>
      </w:r>
      <w:r>
        <w:rPr>
          <w:rFonts w:ascii="Times New Roman" w:hAnsi="Times New Roman" w:cs="Times New Roman"/>
          <w:b/>
          <w:sz w:val="24"/>
          <w:szCs w:val="24"/>
          <w:u w:val="single"/>
        </w:rPr>
        <w:t xml:space="preserve">Regular </w:t>
      </w:r>
      <w:r w:rsidRPr="0032378A">
        <w:rPr>
          <w:rFonts w:ascii="Times New Roman" w:hAnsi="Times New Roman" w:cs="Times New Roman"/>
          <w:b/>
          <w:sz w:val="24"/>
          <w:szCs w:val="24"/>
          <w:u w:val="single"/>
        </w:rPr>
        <w:t xml:space="preserve">Mail and </w:t>
      </w:r>
      <w:r>
        <w:rPr>
          <w:rFonts w:ascii="Times New Roman" w:hAnsi="Times New Roman" w:cs="Times New Roman"/>
          <w:b/>
          <w:sz w:val="24"/>
          <w:szCs w:val="24"/>
          <w:u w:val="single"/>
        </w:rPr>
        <w:t>E</w:t>
      </w:r>
      <w:r w:rsidRPr="0032378A">
        <w:rPr>
          <w:rFonts w:ascii="Times New Roman" w:hAnsi="Times New Roman" w:cs="Times New Roman"/>
          <w:b/>
          <w:sz w:val="24"/>
          <w:szCs w:val="24"/>
          <w:u w:val="single"/>
        </w:rPr>
        <w:t>mail</w:t>
      </w:r>
    </w:p>
    <w:p w14:paraId="7ACA51D2" w14:textId="77777777" w:rsidR="0032378A" w:rsidRPr="0032378A" w:rsidRDefault="0032378A" w:rsidP="0032378A">
      <w:pPr>
        <w:spacing w:before="120"/>
        <w:rPr>
          <w:rFonts w:ascii="Times New Roman" w:hAnsi="Times New Roman" w:cs="Times New Roman"/>
          <w:sz w:val="24"/>
          <w:szCs w:val="24"/>
        </w:rPr>
      </w:pPr>
      <w:r w:rsidRPr="0032378A">
        <w:rPr>
          <w:rFonts w:ascii="Times New Roman" w:hAnsi="Times New Roman" w:cs="Times New Roman"/>
          <w:sz w:val="24"/>
          <w:szCs w:val="24"/>
        </w:rPr>
        <w:t>Robert M. Carlson, Esquire</w:t>
      </w:r>
    </w:p>
    <w:p w14:paraId="3EB1E6B1" w14:textId="77777777" w:rsidR="0032378A" w:rsidRPr="0032378A" w:rsidRDefault="0032378A" w:rsidP="0032378A">
      <w:pPr>
        <w:rPr>
          <w:rFonts w:ascii="Times New Roman" w:hAnsi="Times New Roman" w:cs="Times New Roman"/>
          <w:sz w:val="24"/>
          <w:szCs w:val="24"/>
        </w:rPr>
      </w:pPr>
      <w:r w:rsidRPr="0032378A">
        <w:rPr>
          <w:rFonts w:ascii="Times New Roman" w:hAnsi="Times New Roman" w:cs="Times New Roman"/>
          <w:sz w:val="24"/>
          <w:szCs w:val="24"/>
        </w:rPr>
        <w:t>President</w:t>
      </w:r>
    </w:p>
    <w:p w14:paraId="49EBE273" w14:textId="77777777" w:rsidR="0032378A" w:rsidRPr="0032378A" w:rsidRDefault="0032378A" w:rsidP="0032378A">
      <w:pPr>
        <w:rPr>
          <w:rFonts w:ascii="Times New Roman" w:hAnsi="Times New Roman" w:cs="Times New Roman"/>
          <w:sz w:val="24"/>
          <w:szCs w:val="24"/>
        </w:rPr>
      </w:pPr>
      <w:r w:rsidRPr="0032378A">
        <w:rPr>
          <w:rFonts w:ascii="Times New Roman" w:hAnsi="Times New Roman" w:cs="Times New Roman"/>
          <w:sz w:val="24"/>
          <w:szCs w:val="24"/>
        </w:rPr>
        <w:t>American Bar Association</w:t>
      </w:r>
      <w:r w:rsidRPr="0032378A">
        <w:rPr>
          <w:rFonts w:ascii="Times New Roman" w:hAnsi="Times New Roman" w:cs="Times New Roman"/>
          <w:sz w:val="24"/>
          <w:szCs w:val="24"/>
        </w:rPr>
        <w:br/>
        <w:t>321 North Clark Street</w:t>
      </w:r>
      <w:r w:rsidRPr="0032378A">
        <w:rPr>
          <w:rFonts w:ascii="Times New Roman" w:hAnsi="Times New Roman" w:cs="Times New Roman"/>
          <w:sz w:val="24"/>
          <w:szCs w:val="24"/>
        </w:rPr>
        <w:br/>
        <w:t>Chicago, IL 60654</w:t>
      </w:r>
    </w:p>
    <w:p w14:paraId="795B40EC" w14:textId="77777777" w:rsidR="0032378A" w:rsidRPr="0032378A" w:rsidRDefault="0032378A" w:rsidP="0032378A">
      <w:pPr>
        <w:rPr>
          <w:rFonts w:ascii="Times New Roman" w:hAnsi="Times New Roman" w:cs="Times New Roman"/>
          <w:sz w:val="18"/>
          <w:szCs w:val="18"/>
        </w:rPr>
      </w:pPr>
      <w:r w:rsidRPr="0032378A">
        <w:rPr>
          <w:rFonts w:ascii="Times New Roman" w:hAnsi="Times New Roman" w:cs="Times New Roman"/>
          <w:sz w:val="18"/>
          <w:szCs w:val="18"/>
        </w:rPr>
        <w:t xml:space="preserve">Email:  </w:t>
      </w:r>
      <w:hyperlink r:id="rId7" w:history="1">
        <w:r w:rsidRPr="0032378A">
          <w:rPr>
            <w:rStyle w:val="Hyperlink"/>
            <w:rFonts w:ascii="Times New Roman" w:hAnsi="Times New Roman" w:cs="Times New Roman"/>
            <w:i/>
            <w:iCs/>
            <w:sz w:val="18"/>
            <w:szCs w:val="18"/>
          </w:rPr>
          <w:t>abapresident@americanbar.org</w:t>
        </w:r>
      </w:hyperlink>
      <w:r w:rsidRPr="0032378A">
        <w:rPr>
          <w:rFonts w:ascii="Times New Roman" w:hAnsi="Times New Roman" w:cs="Times New Roman"/>
          <w:i/>
          <w:iCs/>
          <w:sz w:val="18"/>
          <w:szCs w:val="18"/>
        </w:rPr>
        <w:t>.</w:t>
      </w:r>
    </w:p>
    <w:p w14:paraId="3CD69432" w14:textId="77777777" w:rsidR="0032378A" w:rsidRPr="0032378A" w:rsidRDefault="00AC0F0E" w:rsidP="007D7F8A">
      <w:pPr>
        <w:ind w:firstLine="540"/>
        <w:rPr>
          <w:rFonts w:ascii="Times New Roman" w:hAnsi="Times New Roman" w:cs="Times New Roman"/>
          <w:sz w:val="18"/>
          <w:szCs w:val="18"/>
        </w:rPr>
      </w:pPr>
      <w:hyperlink r:id="rId8" w:tooltip="bcarlson@cpklawmt.com" w:history="1">
        <w:r w:rsidR="0032378A" w:rsidRPr="0032378A">
          <w:rPr>
            <w:rStyle w:val="Hyperlink"/>
            <w:rFonts w:ascii="Times New Roman" w:hAnsi="Times New Roman" w:cs="Times New Roman"/>
            <w:sz w:val="18"/>
            <w:szCs w:val="18"/>
          </w:rPr>
          <w:t>bcarlson@cpklawmt.com</w:t>
        </w:r>
      </w:hyperlink>
    </w:p>
    <w:p w14:paraId="0F0022C0" w14:textId="77777777" w:rsidR="0032378A" w:rsidRPr="0032378A" w:rsidRDefault="0032378A" w:rsidP="001E4B60">
      <w:pPr>
        <w:tabs>
          <w:tab w:val="left" w:pos="450"/>
        </w:tabs>
        <w:rPr>
          <w:rFonts w:ascii="Times New Roman" w:hAnsi="Times New Roman" w:cs="Times New Roman"/>
          <w:sz w:val="24"/>
          <w:szCs w:val="24"/>
        </w:rPr>
      </w:pPr>
    </w:p>
    <w:p w14:paraId="1341D866" w14:textId="77777777" w:rsidR="00233277" w:rsidRPr="0032378A" w:rsidRDefault="0032378A" w:rsidP="0032378A">
      <w:pPr>
        <w:tabs>
          <w:tab w:val="left" w:pos="450"/>
          <w:tab w:val="left" w:pos="1530"/>
          <w:tab w:val="left" w:pos="21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33277" w:rsidRPr="0032378A">
        <w:rPr>
          <w:rFonts w:ascii="Times New Roman" w:hAnsi="Times New Roman" w:cs="Times New Roman"/>
          <w:sz w:val="24"/>
          <w:szCs w:val="24"/>
        </w:rPr>
        <w:t>RE:</w:t>
      </w:r>
      <w:r>
        <w:rPr>
          <w:rFonts w:ascii="Times New Roman" w:hAnsi="Times New Roman" w:cs="Times New Roman"/>
          <w:sz w:val="24"/>
          <w:szCs w:val="24"/>
        </w:rPr>
        <w:tab/>
      </w:r>
      <w:r w:rsidR="00233277" w:rsidRPr="0032378A">
        <w:rPr>
          <w:rFonts w:ascii="Times New Roman" w:hAnsi="Times New Roman" w:cs="Times New Roman"/>
          <w:sz w:val="24"/>
          <w:szCs w:val="24"/>
          <w:u w:val="single"/>
        </w:rPr>
        <w:t>ABA Proposed Resolution 114</w:t>
      </w:r>
    </w:p>
    <w:p w14:paraId="601780D1" w14:textId="77777777" w:rsidR="00233277" w:rsidRDefault="00233277" w:rsidP="00233277">
      <w:pPr>
        <w:rPr>
          <w:rFonts w:ascii="Times New Roman" w:hAnsi="Times New Roman" w:cs="Times New Roman"/>
          <w:sz w:val="24"/>
          <w:szCs w:val="24"/>
        </w:rPr>
      </w:pPr>
    </w:p>
    <w:p w14:paraId="00B5C1DF" w14:textId="77777777" w:rsidR="00233277" w:rsidRDefault="00233277" w:rsidP="00233277">
      <w:pPr>
        <w:rPr>
          <w:rFonts w:ascii="Times New Roman" w:hAnsi="Times New Roman" w:cs="Times New Roman"/>
          <w:sz w:val="24"/>
          <w:szCs w:val="24"/>
        </w:rPr>
      </w:pPr>
      <w:r>
        <w:rPr>
          <w:rFonts w:ascii="Times New Roman" w:hAnsi="Times New Roman" w:cs="Times New Roman"/>
          <w:sz w:val="24"/>
          <w:szCs w:val="24"/>
        </w:rPr>
        <w:t>Dear President Carlson:</w:t>
      </w:r>
    </w:p>
    <w:p w14:paraId="57DB49B9" w14:textId="77777777" w:rsidR="00233277" w:rsidRDefault="00233277" w:rsidP="00233277">
      <w:pPr>
        <w:rPr>
          <w:rFonts w:ascii="Times New Roman" w:hAnsi="Times New Roman" w:cs="Times New Roman"/>
          <w:sz w:val="24"/>
          <w:szCs w:val="24"/>
        </w:rPr>
      </w:pPr>
    </w:p>
    <w:p w14:paraId="12A82384" w14:textId="77777777" w:rsidR="00233277" w:rsidRDefault="00233277" w:rsidP="00B7306A">
      <w:pPr>
        <w:jc w:val="both"/>
        <w:rPr>
          <w:rFonts w:ascii="Times New Roman" w:hAnsi="Times New Roman" w:cs="Times New Roman"/>
          <w:sz w:val="24"/>
          <w:szCs w:val="24"/>
        </w:rPr>
      </w:pPr>
      <w:r>
        <w:rPr>
          <w:rFonts w:ascii="Times New Roman" w:hAnsi="Times New Roman" w:cs="Times New Roman"/>
          <w:sz w:val="24"/>
          <w:szCs w:val="24"/>
        </w:rPr>
        <w:t>The undersigned members of the American Law Institute (ALI) have recently learned of proposed Resolution 114.</w:t>
      </w:r>
      <w:r w:rsidR="001E4B60">
        <w:rPr>
          <w:rFonts w:ascii="Times New Roman" w:hAnsi="Times New Roman" w:cs="Times New Roman"/>
          <w:sz w:val="24"/>
          <w:szCs w:val="24"/>
        </w:rPr>
        <w:t xml:space="preserve">  </w:t>
      </w:r>
      <w:r>
        <w:rPr>
          <w:rFonts w:ascii="Times New Roman" w:hAnsi="Times New Roman" w:cs="Times New Roman"/>
          <w:sz w:val="24"/>
          <w:szCs w:val="24"/>
        </w:rPr>
        <w:t>We write both because the content of Resolution 114 is directly contrary to the position taken by ALI and because the “Report” submitted by the supporters of Resolution 114 inaccurately describes the actions and positions taken by ALI.</w:t>
      </w:r>
    </w:p>
    <w:p w14:paraId="57672DB5" w14:textId="77777777" w:rsidR="00233277" w:rsidRDefault="00233277" w:rsidP="00B7306A">
      <w:pPr>
        <w:jc w:val="both"/>
        <w:rPr>
          <w:rFonts w:ascii="Times New Roman" w:hAnsi="Times New Roman" w:cs="Times New Roman"/>
          <w:sz w:val="24"/>
          <w:szCs w:val="24"/>
        </w:rPr>
      </w:pPr>
    </w:p>
    <w:p w14:paraId="2C515FC8" w14:textId="77777777" w:rsidR="00233277" w:rsidRDefault="00233277" w:rsidP="00B7306A">
      <w:pPr>
        <w:jc w:val="both"/>
        <w:rPr>
          <w:rFonts w:ascii="Times New Roman" w:hAnsi="Times New Roman" w:cs="Times New Roman"/>
          <w:sz w:val="24"/>
          <w:szCs w:val="24"/>
        </w:rPr>
      </w:pPr>
      <w:r>
        <w:rPr>
          <w:rFonts w:ascii="Times New Roman" w:hAnsi="Times New Roman" w:cs="Times New Roman"/>
          <w:sz w:val="24"/>
          <w:szCs w:val="24"/>
        </w:rPr>
        <w:t>Resolution 114 seeks to adopt what is generally known as “affirmative consent” with respect to sexual behavior (the phrasing used in Resolution 114 is, “define consent in sexual assault cases as the assent…. expressed by words or action”).</w:t>
      </w:r>
      <w:r w:rsidR="001E4B60">
        <w:rPr>
          <w:rFonts w:ascii="Times New Roman" w:hAnsi="Times New Roman" w:cs="Times New Roman"/>
          <w:sz w:val="24"/>
          <w:szCs w:val="24"/>
        </w:rPr>
        <w:t xml:space="preserve"> </w:t>
      </w:r>
      <w:r>
        <w:rPr>
          <w:rFonts w:ascii="Times New Roman" w:hAnsi="Times New Roman" w:cs="Times New Roman"/>
          <w:sz w:val="24"/>
          <w:szCs w:val="24"/>
        </w:rPr>
        <w:t xml:space="preserve"> The “Report” makes clear that an “affirmative consent” standard is sought. </w:t>
      </w:r>
      <w:r w:rsidR="001E4B60">
        <w:rPr>
          <w:rFonts w:ascii="Times New Roman" w:hAnsi="Times New Roman" w:cs="Times New Roman"/>
          <w:sz w:val="24"/>
          <w:szCs w:val="24"/>
        </w:rPr>
        <w:t xml:space="preserve"> </w:t>
      </w:r>
      <w:r>
        <w:rPr>
          <w:rFonts w:ascii="Times New Roman" w:hAnsi="Times New Roman" w:cs="Times New Roman"/>
          <w:sz w:val="24"/>
          <w:szCs w:val="24"/>
        </w:rPr>
        <w:t>The “Report” essentially has two components:</w:t>
      </w:r>
      <w:r w:rsidR="001E4B60">
        <w:rPr>
          <w:rFonts w:ascii="Times New Roman" w:hAnsi="Times New Roman" w:cs="Times New Roman"/>
          <w:sz w:val="24"/>
          <w:szCs w:val="24"/>
        </w:rPr>
        <w:t xml:space="preserve"> </w:t>
      </w:r>
      <w:r>
        <w:rPr>
          <w:rFonts w:ascii="Times New Roman" w:hAnsi="Times New Roman" w:cs="Times New Roman"/>
          <w:sz w:val="24"/>
          <w:szCs w:val="24"/>
        </w:rPr>
        <w:t xml:space="preserve">1) Claims about the position of ALI and 2) claims about “neurobiology.”  This letter primarily addresses the inaccurate information in the “Report” regarding </w:t>
      </w:r>
      <w:proofErr w:type="gramStart"/>
      <w:r>
        <w:rPr>
          <w:rFonts w:ascii="Times New Roman" w:hAnsi="Times New Roman" w:cs="Times New Roman"/>
          <w:sz w:val="24"/>
          <w:szCs w:val="24"/>
        </w:rPr>
        <w:t>ALI, but</w:t>
      </w:r>
      <w:proofErr w:type="gramEnd"/>
      <w:r>
        <w:rPr>
          <w:rFonts w:ascii="Times New Roman" w:hAnsi="Times New Roman" w:cs="Times New Roman"/>
          <w:sz w:val="24"/>
          <w:szCs w:val="24"/>
        </w:rPr>
        <w:t xml:space="preserve"> ends with a brief discussion of the asserted “neurobiology” since the same claims were made during the ALI discussions.</w:t>
      </w:r>
    </w:p>
    <w:p w14:paraId="48D44C21" w14:textId="77777777" w:rsidR="00233277" w:rsidRDefault="00233277" w:rsidP="00B7306A">
      <w:pPr>
        <w:jc w:val="both"/>
        <w:rPr>
          <w:rFonts w:ascii="Times New Roman" w:hAnsi="Times New Roman" w:cs="Times New Roman"/>
          <w:sz w:val="24"/>
          <w:szCs w:val="24"/>
        </w:rPr>
      </w:pPr>
    </w:p>
    <w:p w14:paraId="13796AFA" w14:textId="77777777" w:rsidR="00233277" w:rsidRDefault="00233277" w:rsidP="00B7306A">
      <w:pPr>
        <w:jc w:val="both"/>
        <w:rPr>
          <w:rFonts w:ascii="Times New Roman" w:hAnsi="Times New Roman" w:cs="Times New Roman"/>
          <w:sz w:val="24"/>
          <w:szCs w:val="24"/>
        </w:rPr>
      </w:pPr>
      <w:r>
        <w:rPr>
          <w:rFonts w:ascii="Times New Roman" w:hAnsi="Times New Roman" w:cs="Times New Roman"/>
          <w:sz w:val="24"/>
          <w:szCs w:val="24"/>
        </w:rPr>
        <w:t>The “Report” correctly identifies Professor Stephen Schulhofer as the Reporter of the ALI Model Penal Code Sexual Assault and Related Offenses revision project.</w:t>
      </w:r>
    </w:p>
    <w:p w14:paraId="3409BC42" w14:textId="77777777" w:rsidR="00233277" w:rsidRDefault="00233277" w:rsidP="00B7306A">
      <w:pPr>
        <w:jc w:val="both"/>
        <w:rPr>
          <w:rFonts w:ascii="Times New Roman" w:hAnsi="Times New Roman" w:cs="Times New Roman"/>
          <w:sz w:val="24"/>
          <w:szCs w:val="24"/>
        </w:rPr>
      </w:pPr>
    </w:p>
    <w:p w14:paraId="7487F5BB" w14:textId="77777777" w:rsidR="00233277" w:rsidRDefault="00233277" w:rsidP="00B7306A">
      <w:pPr>
        <w:jc w:val="both"/>
        <w:rPr>
          <w:rFonts w:ascii="Times New Roman" w:hAnsi="Times New Roman" w:cs="Times New Roman"/>
          <w:sz w:val="24"/>
          <w:szCs w:val="24"/>
        </w:rPr>
      </w:pPr>
      <w:r>
        <w:rPr>
          <w:rFonts w:ascii="Times New Roman" w:hAnsi="Times New Roman" w:cs="Times New Roman"/>
          <w:sz w:val="24"/>
          <w:szCs w:val="24"/>
        </w:rPr>
        <w:t>When Professor Schulhofer began presenting drafts to the ALI Members Consultative Group and to the full ALI membership, the drafts contained commentary and “black letter” endorsing “affirmative consent.”</w:t>
      </w:r>
      <w:r w:rsidR="00B7306A">
        <w:rPr>
          <w:rFonts w:ascii="Times New Roman" w:hAnsi="Times New Roman" w:cs="Times New Roman"/>
          <w:sz w:val="24"/>
          <w:szCs w:val="24"/>
        </w:rPr>
        <w:t xml:space="preserve">  </w:t>
      </w:r>
      <w:r>
        <w:rPr>
          <w:rFonts w:ascii="Times New Roman" w:hAnsi="Times New Roman" w:cs="Times New Roman"/>
          <w:sz w:val="24"/>
          <w:szCs w:val="24"/>
        </w:rPr>
        <w:t>The reaction to this approach was strongly negative as Professor Schulhofer confirmed in Tentative Draft No. 2 (April 2016):</w:t>
      </w:r>
    </w:p>
    <w:p w14:paraId="1EEB0B42" w14:textId="77777777" w:rsidR="00233277" w:rsidRDefault="00233277" w:rsidP="00B7306A">
      <w:pPr>
        <w:jc w:val="both"/>
        <w:rPr>
          <w:rFonts w:ascii="Times New Roman" w:hAnsi="Times New Roman" w:cs="Times New Roman"/>
          <w:sz w:val="24"/>
          <w:szCs w:val="24"/>
        </w:rPr>
      </w:pPr>
    </w:p>
    <w:p w14:paraId="3A1BB46D" w14:textId="77777777" w:rsidR="00233277" w:rsidRDefault="00233277" w:rsidP="00B7306A">
      <w:pPr>
        <w:spacing w:after="240"/>
        <w:ind w:left="1440" w:right="1440"/>
        <w:jc w:val="both"/>
        <w:rPr>
          <w:rFonts w:ascii="Times New Roman" w:hAnsi="Times New Roman" w:cs="Times New Roman"/>
          <w:sz w:val="24"/>
          <w:szCs w:val="24"/>
        </w:rPr>
      </w:pPr>
      <w:r>
        <w:rPr>
          <w:rFonts w:ascii="Times New Roman" w:hAnsi="Times New Roman" w:cs="Times New Roman"/>
          <w:sz w:val="24"/>
          <w:szCs w:val="24"/>
        </w:rPr>
        <w:t xml:space="preserve">“The treatment of consent and associated offenses in Preliminary Draft No. 5 provoked great controversy at the last Annual Meeting and at the 2015 October meetings of the Advisors/MCG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the Council.</w:t>
      </w:r>
      <w:r w:rsidR="00B7306A">
        <w:rPr>
          <w:rFonts w:ascii="Times New Roman" w:hAnsi="Times New Roman" w:cs="Times New Roman"/>
          <w:sz w:val="24"/>
          <w:szCs w:val="24"/>
        </w:rPr>
        <w:t xml:space="preserve">  </w:t>
      </w:r>
      <w:r>
        <w:rPr>
          <w:rFonts w:ascii="Times New Roman" w:hAnsi="Times New Roman" w:cs="Times New Roman"/>
          <w:sz w:val="24"/>
          <w:szCs w:val="24"/>
        </w:rPr>
        <w:t>Many argued that the proposed definition of consent adopted an ideal of “affirmative consent” at the expense of the largely tacit ways that people engage in sexual behavior in the real world.</w:t>
      </w:r>
      <w:r w:rsidR="00B7306A">
        <w:rPr>
          <w:rFonts w:ascii="Times New Roman" w:hAnsi="Times New Roman" w:cs="Times New Roman"/>
          <w:sz w:val="24"/>
          <w:szCs w:val="24"/>
        </w:rPr>
        <w:t xml:space="preserve">  </w:t>
      </w:r>
      <w:r>
        <w:rPr>
          <w:rFonts w:ascii="Times New Roman" w:hAnsi="Times New Roman" w:cs="Times New Roman"/>
          <w:sz w:val="24"/>
          <w:szCs w:val="24"/>
        </w:rPr>
        <w:t xml:space="preserve">There was concern expressed that the definition covered behavior that was innocent, and that the criminal law should not </w:t>
      </w:r>
      <w:r>
        <w:rPr>
          <w:rFonts w:ascii="Times New Roman" w:hAnsi="Times New Roman" w:cs="Times New Roman"/>
          <w:sz w:val="24"/>
          <w:szCs w:val="24"/>
        </w:rPr>
        <w:lastRenderedPageBreak/>
        <w:t>dictate sexual mores in this evolving era.”</w:t>
      </w:r>
      <w:r w:rsidR="00B7306A">
        <w:rPr>
          <w:rFonts w:ascii="Times New Roman" w:hAnsi="Times New Roman" w:cs="Times New Roman"/>
          <w:sz w:val="24"/>
          <w:szCs w:val="24"/>
        </w:rPr>
        <w:t xml:space="preserve">  </w:t>
      </w:r>
      <w:r>
        <w:rPr>
          <w:rFonts w:ascii="Times New Roman" w:hAnsi="Times New Roman" w:cs="Times New Roman"/>
          <w:sz w:val="24"/>
          <w:szCs w:val="24"/>
        </w:rPr>
        <w:t>(Tentative Draft No. 2 at</w:t>
      </w:r>
      <w:r>
        <w:rPr>
          <w:rFonts w:ascii="Times New Roman" w:hAnsi="Times New Roman" w:cs="Times New Roman"/>
          <w:i/>
          <w:iCs/>
          <w:sz w:val="24"/>
          <w:szCs w:val="24"/>
        </w:rPr>
        <w:t xml:space="preserve"> xv</w:t>
      </w:r>
      <w:r>
        <w:rPr>
          <w:rFonts w:ascii="Times New Roman" w:hAnsi="Times New Roman" w:cs="Times New Roman"/>
          <w:sz w:val="24"/>
          <w:szCs w:val="24"/>
        </w:rPr>
        <w:t>)</w:t>
      </w:r>
    </w:p>
    <w:p w14:paraId="53E57E15" w14:textId="77777777" w:rsidR="00233277" w:rsidRDefault="00233277" w:rsidP="00B7306A">
      <w:pPr>
        <w:spacing w:after="240"/>
        <w:jc w:val="both"/>
        <w:rPr>
          <w:rFonts w:ascii="Times New Roman" w:hAnsi="Times New Roman" w:cs="Times New Roman"/>
          <w:sz w:val="24"/>
          <w:szCs w:val="24"/>
        </w:rPr>
      </w:pPr>
      <w:r>
        <w:rPr>
          <w:rFonts w:ascii="Times New Roman" w:hAnsi="Times New Roman" w:cs="Times New Roman"/>
          <w:sz w:val="24"/>
          <w:szCs w:val="24"/>
        </w:rPr>
        <w:t>At the ALI Annual Meeting in May 2016, a formal vote was taken.</w:t>
      </w:r>
      <w:r w:rsidR="00B7306A">
        <w:rPr>
          <w:rFonts w:ascii="Times New Roman" w:hAnsi="Times New Roman" w:cs="Times New Roman"/>
          <w:sz w:val="24"/>
          <w:szCs w:val="24"/>
        </w:rPr>
        <w:t xml:space="preserve">  </w:t>
      </w:r>
      <w:r>
        <w:rPr>
          <w:rFonts w:ascii="Times New Roman" w:hAnsi="Times New Roman" w:cs="Times New Roman"/>
          <w:sz w:val="24"/>
          <w:szCs w:val="24"/>
        </w:rPr>
        <w:t xml:space="preserve">The “affirmative consent” approach was </w:t>
      </w:r>
      <w:proofErr w:type="gramStart"/>
      <w:r>
        <w:rPr>
          <w:rFonts w:ascii="Times New Roman" w:hAnsi="Times New Roman" w:cs="Times New Roman"/>
          <w:sz w:val="24"/>
          <w:szCs w:val="24"/>
        </w:rPr>
        <w:t>rejected</w:t>
      </w:r>
      <w:proofErr w:type="gramEnd"/>
      <w:r>
        <w:rPr>
          <w:rFonts w:ascii="Times New Roman" w:hAnsi="Times New Roman" w:cs="Times New Roman"/>
          <w:sz w:val="24"/>
          <w:szCs w:val="24"/>
        </w:rPr>
        <w:t xml:space="preserve"> and the following definition of consent was adopted as the Membership Approved definition of consent:</w:t>
      </w:r>
    </w:p>
    <w:p w14:paraId="2622C638" w14:textId="77777777" w:rsidR="00233277" w:rsidRDefault="00233277" w:rsidP="00B7306A">
      <w:pPr>
        <w:spacing w:after="240"/>
        <w:jc w:val="both"/>
        <w:rPr>
          <w:rFonts w:ascii="Times New Roman" w:hAnsi="Times New Roman" w:cs="Times New Roman"/>
          <w:sz w:val="24"/>
          <w:szCs w:val="24"/>
        </w:rPr>
      </w:pPr>
    </w:p>
    <w:p w14:paraId="1F1B1CFA" w14:textId="77777777" w:rsidR="00233277" w:rsidRDefault="00233277" w:rsidP="00B7306A">
      <w:pPr>
        <w:keepNext/>
        <w:spacing w:after="240"/>
        <w:jc w:val="both"/>
        <w:rPr>
          <w:rFonts w:ascii="Times New Roman" w:hAnsi="Times New Roman" w:cs="Times New Roman"/>
          <w:sz w:val="24"/>
          <w:szCs w:val="24"/>
        </w:rPr>
      </w:pPr>
      <w:r>
        <w:rPr>
          <w:rFonts w:ascii="Times New Roman" w:hAnsi="Times New Roman" w:cs="Times New Roman"/>
          <w:b/>
          <w:bCs/>
          <w:color w:val="000000"/>
          <w:sz w:val="24"/>
          <w:szCs w:val="24"/>
        </w:rPr>
        <w:t>SECTION 213.0. DEFINITIONS AND GENERAL PRINCIPLES OF LIABILITY…</w:t>
      </w:r>
    </w:p>
    <w:p w14:paraId="6E3352FF" w14:textId="77777777" w:rsidR="00233277" w:rsidRDefault="00233277" w:rsidP="00B110B0">
      <w:pPr>
        <w:keepNext/>
        <w:spacing w:before="120" w:line="274" w:lineRule="exact"/>
        <w:jc w:val="both"/>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(6) </w:t>
      </w:r>
      <w:r>
        <w:rPr>
          <w:rFonts w:ascii="Times New Roman" w:hAnsi="Times New Roman" w:cs="Times New Roman"/>
          <w:b/>
          <w:bCs/>
          <w:i/>
          <w:iCs/>
          <w:color w:val="000000"/>
          <w:sz w:val="24"/>
          <w:szCs w:val="24"/>
        </w:rPr>
        <w:t>Definitions….</w:t>
      </w:r>
    </w:p>
    <w:p w14:paraId="4203F8F9" w14:textId="77777777" w:rsidR="00233277" w:rsidRDefault="00233277" w:rsidP="00B110B0">
      <w:pPr>
        <w:keepNext/>
        <w:spacing w:before="120" w:line="279" w:lineRule="exact"/>
        <w:ind w:left="720"/>
        <w:jc w:val="both"/>
        <w:textAlignment w:val="baseline"/>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(d) “Consent”</w:t>
      </w:r>
    </w:p>
    <w:p w14:paraId="2D733782" w14:textId="77777777" w:rsidR="00233277" w:rsidRDefault="00233277" w:rsidP="00B110B0">
      <w:pPr>
        <w:keepNext/>
        <w:numPr>
          <w:ilvl w:val="0"/>
          <w:numId w:val="13"/>
        </w:numPr>
        <w:spacing w:before="120" w:line="413" w:lineRule="exact"/>
        <w:ind w:firstLine="720"/>
        <w:jc w:val="both"/>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“Consent” for purposes of Article 213 means a person’s willingness to engage in a specific act of sexual penetration, oral sex, or sexual contact.</w:t>
      </w:r>
    </w:p>
    <w:p w14:paraId="382541E8" w14:textId="77777777" w:rsidR="00233277" w:rsidRDefault="00233277" w:rsidP="00B110B0">
      <w:pPr>
        <w:numPr>
          <w:ilvl w:val="0"/>
          <w:numId w:val="13"/>
        </w:numPr>
        <w:spacing w:before="120" w:line="413" w:lineRule="exact"/>
        <w:ind w:firstLine="720"/>
        <w:jc w:val="both"/>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Consent may be express or it may be inferred from behavior—both action and inaction—in the context of all the circumstances.</w:t>
      </w:r>
    </w:p>
    <w:p w14:paraId="085E264B" w14:textId="77777777" w:rsidR="00233277" w:rsidRDefault="00233277" w:rsidP="00B110B0">
      <w:pPr>
        <w:numPr>
          <w:ilvl w:val="0"/>
          <w:numId w:val="13"/>
        </w:numPr>
        <w:spacing w:before="120" w:line="413" w:lineRule="exact"/>
        <w:ind w:firstLine="720"/>
        <w:jc w:val="both"/>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Neither verbal nor physical resistance is required to establish that consent is lacking, but their absence may be considered, in the context of all the circumstances, in determining whether there was consent.</w:t>
      </w:r>
    </w:p>
    <w:p w14:paraId="1EEFC9E3" w14:textId="77777777" w:rsidR="00233277" w:rsidRDefault="00233277" w:rsidP="00B110B0">
      <w:pPr>
        <w:numPr>
          <w:ilvl w:val="0"/>
          <w:numId w:val="13"/>
        </w:numPr>
        <w:spacing w:before="120" w:line="413" w:lineRule="exact"/>
        <w:ind w:firstLine="720"/>
        <w:jc w:val="both"/>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Notwithstanding subsection (6)(d)(ii) of this Section, consent is ineffective when given by a person incompetent to consent or under circumstances precluding the free exercise of consent, as provided in Sections 213.1, 213.2, 213.3, 213.4, 213.5, 213.7, 213.8 [</w:t>
      </w:r>
      <w:r>
        <w:rPr>
          <w:rFonts w:ascii="Times New Roman" w:hAnsi="Times New Roman" w:cs="Times New Roman"/>
          <w:b/>
          <w:bCs/>
          <w:i/>
          <w:iCs/>
          <w:color w:val="000000"/>
          <w:sz w:val="24"/>
          <w:szCs w:val="24"/>
        </w:rPr>
        <w:t>reserved</w:t>
      </w:r>
      <w:r>
        <w:rPr>
          <w:rFonts w:ascii="Times New Roman" w:hAnsi="Times New Roman" w:cs="Times New Roman"/>
          <w:b/>
          <w:bCs/>
          <w:color w:val="000000"/>
          <w:sz w:val="24"/>
          <w:szCs w:val="24"/>
        </w:rPr>
        <w:t>], and 213.9.</w:t>
      </w:r>
    </w:p>
    <w:p w14:paraId="7020DD9B" w14:textId="77777777" w:rsidR="00233277" w:rsidRDefault="00233277" w:rsidP="00B110B0">
      <w:pPr>
        <w:numPr>
          <w:ilvl w:val="0"/>
          <w:numId w:val="13"/>
        </w:numPr>
        <w:spacing w:before="120" w:line="413" w:lineRule="exact"/>
        <w:ind w:firstLine="720"/>
        <w:jc w:val="both"/>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Consent may be revoked or withdrawn any time before or during the act of sexual penetration, oral sex, or sexual contact. A clear verbal refusal—such as “No,” “Stop,” or “Don’t”—establishes the lack of consent or the revocation or withdrawal of previous consent. Lack of consent or revocation or withdrawal of consent may be overridden by subsequent consent given prior to the act of sexual penetration, oral sex, or sexual contact.</w:t>
      </w:r>
    </w:p>
    <w:p w14:paraId="37E282D6" w14:textId="77777777" w:rsidR="00233277" w:rsidRDefault="00233277" w:rsidP="00B7306A">
      <w:pPr>
        <w:jc w:val="both"/>
        <w:rPr>
          <w:rFonts w:ascii="Times New Roman" w:hAnsi="Times New Roman" w:cs="Times New Roman"/>
          <w:sz w:val="24"/>
          <w:szCs w:val="24"/>
        </w:rPr>
      </w:pPr>
    </w:p>
    <w:p w14:paraId="07C22B94" w14:textId="77777777" w:rsidR="00233277" w:rsidRDefault="00233277" w:rsidP="00B7306A">
      <w:pPr>
        <w:jc w:val="both"/>
        <w:rPr>
          <w:rFonts w:ascii="Times New Roman" w:hAnsi="Times New Roman" w:cs="Times New Roman"/>
          <w:sz w:val="24"/>
          <w:szCs w:val="24"/>
        </w:rPr>
      </w:pPr>
    </w:p>
    <w:p w14:paraId="3F0E8C74" w14:textId="77777777" w:rsidR="00233277" w:rsidRDefault="00233277" w:rsidP="00B7306A">
      <w:pPr>
        <w:jc w:val="both"/>
        <w:rPr>
          <w:rFonts w:ascii="Times New Roman" w:hAnsi="Times New Roman" w:cs="Times New Roman"/>
          <w:sz w:val="24"/>
          <w:szCs w:val="24"/>
        </w:rPr>
      </w:pPr>
      <w:r>
        <w:rPr>
          <w:rFonts w:ascii="Times New Roman" w:hAnsi="Times New Roman" w:cs="Times New Roman"/>
          <w:sz w:val="24"/>
          <w:szCs w:val="24"/>
        </w:rPr>
        <w:lastRenderedPageBreak/>
        <w:t>For reasons that have not been explained to us, the ABA “Report” in support of Resolution 114 reveals no part of this history.</w:t>
      </w:r>
      <w:r w:rsidR="00B7306A">
        <w:rPr>
          <w:rFonts w:ascii="Times New Roman" w:hAnsi="Times New Roman" w:cs="Times New Roman"/>
          <w:sz w:val="24"/>
          <w:szCs w:val="24"/>
        </w:rPr>
        <w:t xml:space="preserve">  </w:t>
      </w:r>
      <w:r>
        <w:rPr>
          <w:rFonts w:ascii="Times New Roman" w:hAnsi="Times New Roman" w:cs="Times New Roman"/>
          <w:sz w:val="24"/>
          <w:szCs w:val="24"/>
        </w:rPr>
        <w:t xml:space="preserve">Instead, the “Report” cites no ALI materials after 2014 and, as a result, is highly misleading. </w:t>
      </w:r>
    </w:p>
    <w:p w14:paraId="2C2F271E" w14:textId="77777777" w:rsidR="00233277" w:rsidRDefault="00233277" w:rsidP="00B7306A">
      <w:pPr>
        <w:jc w:val="both"/>
        <w:rPr>
          <w:rFonts w:ascii="Times New Roman" w:hAnsi="Times New Roman" w:cs="Times New Roman"/>
          <w:sz w:val="24"/>
          <w:szCs w:val="24"/>
        </w:rPr>
      </w:pPr>
      <w:r>
        <w:rPr>
          <w:rFonts w:ascii="Times New Roman" w:hAnsi="Times New Roman" w:cs="Times New Roman"/>
          <w:sz w:val="24"/>
          <w:szCs w:val="24"/>
        </w:rPr>
        <w:t>This is very troubling.</w:t>
      </w:r>
      <w:r w:rsidR="00B7306A">
        <w:rPr>
          <w:rFonts w:ascii="Times New Roman" w:hAnsi="Times New Roman" w:cs="Times New Roman"/>
          <w:sz w:val="24"/>
          <w:szCs w:val="24"/>
        </w:rPr>
        <w:t xml:space="preserve">  </w:t>
      </w:r>
      <w:r>
        <w:rPr>
          <w:rFonts w:ascii="Times New Roman" w:hAnsi="Times New Roman" w:cs="Times New Roman"/>
          <w:sz w:val="24"/>
          <w:szCs w:val="24"/>
        </w:rPr>
        <w:t>The ABA should not consider moving forward with an important matter where the “Report” purporting to justify the action is so obviously deficient.</w:t>
      </w:r>
      <w:r w:rsidR="00B7306A">
        <w:rPr>
          <w:rFonts w:ascii="Times New Roman" w:hAnsi="Times New Roman" w:cs="Times New Roman"/>
          <w:sz w:val="24"/>
          <w:szCs w:val="24"/>
        </w:rPr>
        <w:t xml:space="preserve">  </w:t>
      </w:r>
      <w:r>
        <w:rPr>
          <w:rFonts w:ascii="Times New Roman" w:hAnsi="Times New Roman" w:cs="Times New Roman"/>
          <w:sz w:val="24"/>
          <w:szCs w:val="24"/>
        </w:rPr>
        <w:t>This is a matter of the essential integrity of the ABA.</w:t>
      </w:r>
      <w:r w:rsidR="00B7306A">
        <w:rPr>
          <w:rFonts w:ascii="Times New Roman" w:hAnsi="Times New Roman" w:cs="Times New Roman"/>
          <w:sz w:val="24"/>
          <w:szCs w:val="24"/>
        </w:rPr>
        <w:t xml:space="preserve">  </w:t>
      </w:r>
      <w:r>
        <w:rPr>
          <w:rFonts w:ascii="Times New Roman" w:hAnsi="Times New Roman" w:cs="Times New Roman"/>
          <w:sz w:val="24"/>
          <w:szCs w:val="24"/>
        </w:rPr>
        <w:t xml:space="preserve">A vote based upon the current “Report” is not defensible because the “Report” absolutely excludes all relevant information about ALI’s actual position while repeatedly claiming support from ALI. </w:t>
      </w:r>
    </w:p>
    <w:p w14:paraId="27FC6FBC" w14:textId="77777777" w:rsidR="00233277" w:rsidRDefault="00233277" w:rsidP="00B7306A">
      <w:pPr>
        <w:spacing w:before="100" w:beforeAutospacing="1" w:after="100" w:afterAutospacing="1"/>
        <w:jc w:val="both"/>
        <w:rPr>
          <w:rFonts w:ascii="Times New Roman" w:hAnsi="Times New Roman" w:cs="Times New Roman"/>
          <w:color w:val="000000"/>
          <w:sz w:val="24"/>
          <w:szCs w:val="24"/>
          <w:lang w:eastAsia="zh-CN"/>
        </w:rPr>
      </w:pPr>
      <w:r>
        <w:rPr>
          <w:rFonts w:ascii="Times New Roman" w:hAnsi="Times New Roman" w:cs="Times New Roman"/>
          <w:sz w:val="24"/>
          <w:szCs w:val="24"/>
          <w:lang w:eastAsia="zh-CN"/>
        </w:rPr>
        <w:t>ALI has carefully considered exactly this issue and we have attached to this letter various ALI record documents memorializing the deficiencies with “affirmative consent” that led to its rejection by ALI.</w:t>
      </w:r>
      <w:r w:rsidR="00B7306A">
        <w:rPr>
          <w:rFonts w:ascii="Times New Roman" w:hAnsi="Times New Roman" w:cs="Times New Roman"/>
          <w:sz w:val="24"/>
          <w:szCs w:val="24"/>
          <w:lang w:eastAsia="zh-CN"/>
        </w:rPr>
        <w:t xml:space="preserve"> </w:t>
      </w:r>
      <w:r w:rsidR="00B110B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These attachments also address the “neurobiology” issue of “frozen fright.”  This also was rejected by ALI which explicitly adopted the position that, “</w:t>
      </w:r>
      <w:r>
        <w:rPr>
          <w:rFonts w:ascii="Times New Roman" w:hAnsi="Times New Roman" w:cs="Times New Roman"/>
          <w:color w:val="000000"/>
          <w:sz w:val="24"/>
          <w:szCs w:val="24"/>
          <w:lang w:eastAsia="zh-CN"/>
        </w:rPr>
        <w:t xml:space="preserve">Consent may be express or it may be inferred from behavior—both action and inaction—in the context of all the circumstances.”  Much more could be said about the deficiencies of the “Report” with respect to neurobiology, including the fact that the principal proponent of the “frozen fright” theory is Rebecca Campbell who is not a neurobiologist. </w:t>
      </w:r>
      <w:r>
        <w:rPr>
          <w:rFonts w:ascii="Times New Roman" w:hAnsi="Times New Roman" w:cs="Times New Roman"/>
          <w:i/>
          <w:iCs/>
          <w:color w:val="000000"/>
          <w:sz w:val="24"/>
          <w:szCs w:val="24"/>
          <w:lang w:eastAsia="zh-CN"/>
        </w:rPr>
        <w:t>See, e.g.,</w:t>
      </w:r>
      <w:r>
        <w:rPr>
          <w:rFonts w:ascii="Times New Roman" w:hAnsi="Times New Roman" w:cs="Times New Roman"/>
          <w:color w:val="000000"/>
          <w:sz w:val="24"/>
          <w:szCs w:val="24"/>
          <w:lang w:eastAsia="zh-CN"/>
        </w:rPr>
        <w:t xml:space="preserve"> Emily Yoffe, The Bad Science Behind the Campus Response to Sexual Assault, The Atlantic, September 8, </w:t>
      </w:r>
      <w:proofErr w:type="gramStart"/>
      <w:r>
        <w:rPr>
          <w:rFonts w:ascii="Times New Roman" w:hAnsi="Times New Roman" w:cs="Times New Roman"/>
          <w:color w:val="000000"/>
          <w:sz w:val="24"/>
          <w:szCs w:val="24"/>
          <w:lang w:eastAsia="zh-CN"/>
        </w:rPr>
        <w:t>2017  (</w:t>
      </w:r>
      <w:proofErr w:type="gramEnd"/>
      <w:r>
        <w:rPr>
          <w:rFonts w:ascii="Times New Roman" w:hAnsi="Times New Roman" w:cs="Times New Roman"/>
          <w:color w:val="000000"/>
          <w:sz w:val="24"/>
          <w:szCs w:val="24"/>
          <w:lang w:eastAsia="zh-CN"/>
        </w:rPr>
        <w:t>“</w:t>
      </w:r>
      <w:r>
        <w:rPr>
          <w:rFonts w:ascii="Times New Roman" w:hAnsi="Times New Roman" w:cs="Times New Roman"/>
          <w:sz w:val="24"/>
          <w:szCs w:val="24"/>
          <w:lang w:eastAsia="zh-CN"/>
        </w:rPr>
        <w:t>In her 2012 talk, Campbell acknowledged that she is not a neuroscientist, but rather is translating others’ work.”)  </w:t>
      </w:r>
      <w:hyperlink r:id="rId9" w:history="1">
        <w:r>
          <w:rPr>
            <w:rStyle w:val="Hyperlink"/>
            <w:szCs w:val="24"/>
            <w:lang w:eastAsia="zh-CN"/>
          </w:rPr>
          <w:t>https://www.theatlantic.com/education/archive/2017/09/the-bad-science-behind-campus-response-to-sexual-assault/539211/</w:t>
        </w:r>
      </w:hyperlink>
      <w:r>
        <w:rPr>
          <w:rFonts w:ascii="Times New Roman" w:hAnsi="Times New Roman" w:cs="Times New Roman"/>
          <w:color w:val="000000"/>
          <w:sz w:val="24"/>
          <w:szCs w:val="24"/>
          <w:lang w:eastAsia="zh-CN"/>
        </w:rPr>
        <w:t xml:space="preserve"> </w:t>
      </w:r>
      <w:r w:rsidR="00B7306A">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lang w:eastAsia="zh-CN"/>
        </w:rPr>
        <w:t xml:space="preserve">The Yoffe article contains highly detailed examination and refutation of the “frozen fright” claims that must be examined and assessed by the ABA before permitting the “Report” to be a basis for ABA action. </w:t>
      </w:r>
    </w:p>
    <w:p w14:paraId="1A573DDD" w14:textId="77777777" w:rsidR="00233277" w:rsidRDefault="00233277" w:rsidP="00B7306A">
      <w:pPr>
        <w:spacing w:before="100" w:beforeAutospacing="1" w:after="100" w:afterAutospacing="1"/>
        <w:jc w:val="both"/>
        <w:rPr>
          <w:rFonts w:ascii="Times New Roman" w:hAnsi="Times New Roman" w:cs="Times New Roman"/>
          <w:b/>
          <w:bCs/>
          <w:color w:val="000000"/>
          <w:sz w:val="24"/>
          <w:szCs w:val="24"/>
          <w:lang w:eastAsia="zh-CN"/>
        </w:rPr>
      </w:pPr>
      <w:r>
        <w:rPr>
          <w:rFonts w:ascii="Times New Roman" w:hAnsi="Times New Roman" w:cs="Times New Roman"/>
          <w:sz w:val="24"/>
          <w:szCs w:val="24"/>
          <w:lang w:eastAsia="zh-CN"/>
        </w:rPr>
        <w:t>In short, the “Report” is based on bad history and bad science.</w:t>
      </w:r>
      <w:r w:rsidR="00B7306A">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We respectfully submit that Resolution 114 is not appropriate for consideration by the ABA </w:t>
      </w:r>
      <w:proofErr w:type="gramStart"/>
      <w:r>
        <w:rPr>
          <w:rFonts w:ascii="Times New Roman" w:hAnsi="Times New Roman" w:cs="Times New Roman"/>
          <w:sz w:val="24"/>
          <w:szCs w:val="24"/>
          <w:lang w:eastAsia="zh-CN"/>
        </w:rPr>
        <w:t>at this time</w:t>
      </w:r>
      <w:proofErr w:type="gramEnd"/>
      <w:r>
        <w:rPr>
          <w:rFonts w:ascii="Times New Roman" w:hAnsi="Times New Roman" w:cs="Times New Roman"/>
          <w:sz w:val="24"/>
          <w:szCs w:val="24"/>
          <w:lang w:eastAsia="zh-CN"/>
        </w:rPr>
        <w:t>. It should be withdrawn and, if its proponents desire further consideration, it merits a fair and balanced report that will allow informed consideration before any vote is taken.</w:t>
      </w:r>
    </w:p>
    <w:p w14:paraId="1FED1477" w14:textId="77777777" w:rsidR="00233277" w:rsidRDefault="00233277" w:rsidP="00233277">
      <w:pPr>
        <w:spacing w:before="100" w:beforeAutospacing="1" w:after="100" w:afterAutospacing="1"/>
        <w:rPr>
          <w:lang w:eastAsia="zh-CN"/>
        </w:rPr>
      </w:pPr>
    </w:p>
    <w:p w14:paraId="6536D027" w14:textId="77777777" w:rsidR="00233277" w:rsidRDefault="00233277" w:rsidP="00233277">
      <w:pPr>
        <w:spacing w:before="100" w:beforeAutospacing="1" w:after="100" w:afterAutospacing="1"/>
        <w:rPr>
          <w:lang w:eastAsia="zh-CN"/>
        </w:rPr>
      </w:pPr>
      <w:r>
        <w:rPr>
          <w:lang w:eastAsia="zh-CN"/>
        </w:rPr>
        <w:t>Respectfully submitted,</w:t>
      </w:r>
    </w:p>
    <w:p w14:paraId="02DC477B" w14:textId="77777777" w:rsidR="001E4B60" w:rsidRDefault="001E4B60" w:rsidP="00233277">
      <w:pPr>
        <w:spacing w:before="100" w:beforeAutospacing="1" w:after="100" w:afterAutospacing="1"/>
        <w:rPr>
          <w:lang w:eastAsia="zh-CN"/>
        </w:rPr>
      </w:pPr>
    </w:p>
    <w:p w14:paraId="57AEEEF5" w14:textId="77777777" w:rsidR="00AF26F1" w:rsidRDefault="00AF26F1" w:rsidP="00233277">
      <w:pPr>
        <w:spacing w:before="100" w:beforeAutospacing="1" w:after="100" w:afterAutospacing="1"/>
        <w:rPr>
          <w:lang w:eastAsia="zh-CN"/>
        </w:rPr>
        <w:sectPr w:rsidR="00AF26F1" w:rsidSect="001E4B60">
          <w:headerReference w:type="default" r:id="rId10"/>
          <w:footerReference w:type="default" r:id="rId11"/>
          <w:type w:val="continuous"/>
          <w:pgSz w:w="12240" w:h="15840" w:code="1"/>
          <w:pgMar w:top="1440" w:right="1440" w:bottom="1440" w:left="1440" w:header="1584" w:footer="720" w:gutter="0"/>
          <w:cols w:space="720"/>
          <w:titlePg/>
          <w:docGrid w:linePitch="360"/>
        </w:sectPr>
      </w:pPr>
    </w:p>
    <w:p w14:paraId="6D120C76" w14:textId="77777777" w:rsidR="00AF26F1" w:rsidRDefault="00AF26F1" w:rsidP="00AF26F1">
      <w:pPr>
        <w:rPr>
          <w:lang w:eastAsia="zh-CN"/>
        </w:rPr>
        <w:sectPr w:rsidR="00AF26F1" w:rsidSect="00AF26F1">
          <w:pgSz w:w="12240" w:h="15840" w:code="1"/>
          <w:pgMar w:top="1440" w:right="1440" w:bottom="1440" w:left="1440" w:header="1584" w:footer="720" w:gutter="0"/>
          <w:cols w:num="2" w:space="720"/>
          <w:titlePg/>
          <w:docGrid w:linePitch="360"/>
        </w:sectPr>
      </w:pPr>
    </w:p>
    <w:p w14:paraId="68750B71" w14:textId="77777777" w:rsidR="00AF26F1" w:rsidRPr="00D37632" w:rsidRDefault="00AF26F1" w:rsidP="00AF26F1">
      <w:r w:rsidRPr="00D37632">
        <w:rPr>
          <w:b/>
        </w:rPr>
        <w:t>Frederic N. Smalkin</w:t>
      </w:r>
      <w:r w:rsidRPr="00D37632">
        <w:rPr>
          <w:b/>
        </w:rPr>
        <w:br/>
      </w:r>
      <w:r w:rsidRPr="00D37632">
        <w:t xml:space="preserve">Chief U.S. District Judge, </w:t>
      </w:r>
      <w:proofErr w:type="spellStart"/>
      <w:r w:rsidRPr="00D37632">
        <w:t>D.Md</w:t>
      </w:r>
      <w:proofErr w:type="spellEnd"/>
      <w:r w:rsidRPr="00D37632">
        <w:t>. (Ret.)</w:t>
      </w:r>
      <w:r w:rsidRPr="00D37632">
        <w:br/>
        <w:t>Jurist-in-Residence</w:t>
      </w:r>
      <w:r w:rsidRPr="00D37632">
        <w:br/>
        <w:t xml:space="preserve">  and Professor of Law</w:t>
      </w:r>
      <w:r w:rsidRPr="00D37632">
        <w:br/>
        <w:t>University of Baltimore School of Law</w:t>
      </w:r>
      <w:r w:rsidRPr="00D37632">
        <w:br/>
        <w:t>Baltimore, MD</w:t>
      </w:r>
    </w:p>
    <w:p w14:paraId="6D44E290" w14:textId="77777777" w:rsidR="00AF26F1" w:rsidRPr="00D37632" w:rsidRDefault="00AF26F1" w:rsidP="00AF26F1"/>
    <w:p w14:paraId="06B49977" w14:textId="77777777" w:rsidR="00AF26F1" w:rsidRPr="00D37632" w:rsidRDefault="00AF26F1" w:rsidP="00AF26F1"/>
    <w:p w14:paraId="5970141D" w14:textId="77777777" w:rsidR="00AF26F1" w:rsidRPr="00D37632" w:rsidRDefault="00AF26F1" w:rsidP="00AF26F1">
      <w:r w:rsidRPr="00D37632">
        <w:rPr>
          <w:b/>
          <w:bCs/>
        </w:rPr>
        <w:t>Kathryn M. Kase</w:t>
      </w:r>
    </w:p>
    <w:p w14:paraId="3BC08AFB" w14:textId="77777777" w:rsidR="00AF26F1" w:rsidRPr="00D37632" w:rsidRDefault="00AF26F1" w:rsidP="00AF26F1">
      <w:r w:rsidRPr="00D37632">
        <w:t>Law Office of Kathryn M. Kase</w:t>
      </w:r>
    </w:p>
    <w:p w14:paraId="64A08EFB" w14:textId="77777777" w:rsidR="00AF26F1" w:rsidRPr="00D37632" w:rsidRDefault="00AF26F1" w:rsidP="00AF26F1">
      <w:r w:rsidRPr="00D37632">
        <w:t>3720 Greenbriar</w:t>
      </w:r>
    </w:p>
    <w:p w14:paraId="7E9A1E2D" w14:textId="77777777" w:rsidR="00AF26F1" w:rsidRPr="00D37632" w:rsidRDefault="00AF26F1" w:rsidP="00AF26F1">
      <w:r w:rsidRPr="00D37632">
        <w:t xml:space="preserve">Houston TX </w:t>
      </w:r>
    </w:p>
    <w:p w14:paraId="7984B33C" w14:textId="77777777" w:rsidR="00AF26F1" w:rsidRDefault="00AF26F1" w:rsidP="00AF26F1"/>
    <w:p w14:paraId="72DCED9E" w14:textId="77777777" w:rsidR="00AF26F1" w:rsidRPr="00D37632" w:rsidRDefault="00AF26F1" w:rsidP="00AF26F1"/>
    <w:p w14:paraId="2094CB19" w14:textId="77777777" w:rsidR="00AF26F1" w:rsidRPr="00D37632" w:rsidRDefault="00AF26F1" w:rsidP="00AF26F1">
      <w:r w:rsidRPr="00D37632">
        <w:rPr>
          <w:b/>
        </w:rPr>
        <w:t xml:space="preserve">Tyler Baker </w:t>
      </w:r>
      <w:r w:rsidRPr="00D37632">
        <w:rPr>
          <w:b/>
        </w:rPr>
        <w:br/>
      </w:r>
      <w:r w:rsidRPr="00D37632">
        <w:t>ALI Life Member</w:t>
      </w:r>
      <w:r w:rsidRPr="00D37632">
        <w:br/>
        <w:t>Carmel Valley, CA</w:t>
      </w:r>
    </w:p>
    <w:p w14:paraId="07404BF0" w14:textId="77777777" w:rsidR="00AF26F1" w:rsidRDefault="00AF26F1" w:rsidP="00AF26F1"/>
    <w:p w14:paraId="48ADDF19" w14:textId="77777777" w:rsidR="00AF26F1" w:rsidRPr="00D37632" w:rsidRDefault="00AF26F1" w:rsidP="00AF26F1"/>
    <w:p w14:paraId="5154A2AA" w14:textId="77777777" w:rsidR="00AF26F1" w:rsidRPr="00D37632" w:rsidRDefault="00AF26F1" w:rsidP="00AF26F1">
      <w:r w:rsidRPr="00D37632">
        <w:rPr>
          <w:b/>
        </w:rPr>
        <w:t>Thomas R. Newman</w:t>
      </w:r>
      <w:r w:rsidRPr="00D37632">
        <w:rPr>
          <w:b/>
        </w:rPr>
        <w:br/>
      </w:r>
      <w:r w:rsidRPr="00D37632">
        <w:t>ALI Life Member</w:t>
      </w:r>
      <w:r w:rsidRPr="00D37632">
        <w:br/>
        <w:t>New York, NY</w:t>
      </w:r>
    </w:p>
    <w:p w14:paraId="36F132C5" w14:textId="77777777" w:rsidR="00AF26F1" w:rsidRPr="00D37632" w:rsidRDefault="00AF26F1" w:rsidP="00AF26F1"/>
    <w:p w14:paraId="5E356F54" w14:textId="77777777" w:rsidR="00AF26F1" w:rsidRPr="00D37632" w:rsidRDefault="00AF26F1" w:rsidP="00AF26F1"/>
    <w:p w14:paraId="42FCD975" w14:textId="77777777" w:rsidR="00AF26F1" w:rsidRPr="00D37632" w:rsidRDefault="00AF26F1" w:rsidP="00AF26F1">
      <w:pPr>
        <w:rPr>
          <w:b/>
        </w:rPr>
      </w:pPr>
      <w:r w:rsidRPr="00D37632">
        <w:rPr>
          <w:b/>
        </w:rPr>
        <w:t xml:space="preserve">Edwin Williamson </w:t>
      </w:r>
    </w:p>
    <w:p w14:paraId="792F4593" w14:textId="77777777" w:rsidR="00AF26F1" w:rsidRPr="00D37632" w:rsidRDefault="00AF26F1" w:rsidP="00AF26F1">
      <w:r w:rsidRPr="00D37632">
        <w:t>Sullivan &amp; Cromwell LLP</w:t>
      </w:r>
    </w:p>
    <w:p w14:paraId="258D2412" w14:textId="77777777" w:rsidR="00AF26F1" w:rsidRPr="00D37632" w:rsidRDefault="00AF26F1" w:rsidP="00AF26F1">
      <w:r w:rsidRPr="00D37632">
        <w:t xml:space="preserve">Washington, DC </w:t>
      </w:r>
    </w:p>
    <w:p w14:paraId="32AD9032" w14:textId="77777777" w:rsidR="00AF26F1" w:rsidRDefault="00AF26F1" w:rsidP="00AF26F1"/>
    <w:p w14:paraId="478196D8" w14:textId="77777777" w:rsidR="00AF26F1" w:rsidRPr="00D37632" w:rsidRDefault="00AF26F1" w:rsidP="00AF26F1"/>
    <w:p w14:paraId="5184BDA6" w14:textId="77777777" w:rsidR="00AF26F1" w:rsidRPr="00D37632" w:rsidRDefault="00AF26F1" w:rsidP="00AF26F1">
      <w:pPr>
        <w:rPr>
          <w:b/>
        </w:rPr>
      </w:pPr>
      <w:r w:rsidRPr="00D37632">
        <w:rPr>
          <w:b/>
        </w:rPr>
        <w:t xml:space="preserve">Donna Elm </w:t>
      </w:r>
    </w:p>
    <w:p w14:paraId="6C6C79B2" w14:textId="77777777" w:rsidR="00AF26F1" w:rsidRPr="00D37632" w:rsidRDefault="00AF26F1" w:rsidP="00AF26F1">
      <w:r w:rsidRPr="00D37632">
        <w:t>Tampa, FL</w:t>
      </w:r>
    </w:p>
    <w:p w14:paraId="18858D30" w14:textId="77777777" w:rsidR="00AF26F1" w:rsidRDefault="00AF26F1" w:rsidP="00AF26F1"/>
    <w:p w14:paraId="56863717" w14:textId="77777777" w:rsidR="00AF26F1" w:rsidRPr="00D37632" w:rsidRDefault="00AF26F1" w:rsidP="00AF26F1"/>
    <w:p w14:paraId="75FC4039" w14:textId="77777777" w:rsidR="00AF26F1" w:rsidRPr="00D37632" w:rsidRDefault="00AF26F1" w:rsidP="00AF26F1">
      <w:r w:rsidRPr="00D37632">
        <w:rPr>
          <w:b/>
        </w:rPr>
        <w:t>Jon M. Sands</w:t>
      </w:r>
      <w:r w:rsidRPr="00D37632">
        <w:rPr>
          <w:b/>
        </w:rPr>
        <w:br/>
      </w:r>
      <w:r w:rsidRPr="00D37632">
        <w:t>Phoenix, AZ</w:t>
      </w:r>
    </w:p>
    <w:p w14:paraId="6938C6DC" w14:textId="77777777" w:rsidR="00AF26F1" w:rsidRDefault="00AF26F1" w:rsidP="00AF26F1">
      <w:pPr>
        <w:rPr>
          <w:u w:val="single"/>
        </w:rPr>
      </w:pPr>
    </w:p>
    <w:p w14:paraId="4231E560" w14:textId="77777777" w:rsidR="00AF26F1" w:rsidRPr="00D37632" w:rsidRDefault="00AF26F1" w:rsidP="00AF26F1">
      <w:pPr>
        <w:rPr>
          <w:u w:val="single"/>
        </w:rPr>
      </w:pPr>
    </w:p>
    <w:p w14:paraId="0F396C98" w14:textId="77777777" w:rsidR="00AF26F1" w:rsidRPr="00D37632" w:rsidRDefault="00AF26F1" w:rsidP="00AF26F1">
      <w:r w:rsidRPr="00D37632">
        <w:rPr>
          <w:b/>
        </w:rPr>
        <w:t>Hon. Evelyn Keyes</w:t>
      </w:r>
      <w:r w:rsidRPr="00D37632">
        <w:rPr>
          <w:b/>
        </w:rPr>
        <w:br/>
      </w:r>
      <w:r w:rsidRPr="00D37632">
        <w:t>Justice, First Court of Appeals</w:t>
      </w:r>
      <w:r w:rsidRPr="00D37632">
        <w:br/>
        <w:t>Houston, TX</w:t>
      </w:r>
    </w:p>
    <w:p w14:paraId="2907B918" w14:textId="77777777" w:rsidR="00AF26F1" w:rsidRDefault="00AF26F1" w:rsidP="00AF26F1"/>
    <w:p w14:paraId="28549833" w14:textId="77777777" w:rsidR="00AF26F1" w:rsidRPr="00D37632" w:rsidRDefault="00AF26F1" w:rsidP="00AF26F1"/>
    <w:p w14:paraId="505FA522" w14:textId="77777777" w:rsidR="00AF26F1" w:rsidRPr="00D37632" w:rsidRDefault="00AF26F1" w:rsidP="00AF26F1">
      <w:r w:rsidRPr="00D37632">
        <w:rPr>
          <w:b/>
        </w:rPr>
        <w:t>Stephen K. Huber</w:t>
      </w:r>
      <w:r w:rsidRPr="00D37632">
        <w:rPr>
          <w:b/>
        </w:rPr>
        <w:br/>
      </w:r>
      <w:r w:rsidRPr="00D37632">
        <w:t>ALI Life Member</w:t>
      </w:r>
      <w:r w:rsidRPr="00D37632">
        <w:br/>
        <w:t>Professor Emeritus</w:t>
      </w:r>
      <w:r w:rsidRPr="00D37632">
        <w:br/>
        <w:t>University of Houston Law Center</w:t>
      </w:r>
      <w:r w:rsidRPr="00D37632">
        <w:br/>
        <w:t>Houston, TX</w:t>
      </w:r>
    </w:p>
    <w:p w14:paraId="004EE392" w14:textId="77777777" w:rsidR="00AF26F1" w:rsidRDefault="00AF26F1" w:rsidP="00AF26F1"/>
    <w:p w14:paraId="6D7CFFD3" w14:textId="77777777" w:rsidR="00AF26F1" w:rsidRPr="00D37632" w:rsidRDefault="00AF26F1" w:rsidP="00AF26F1"/>
    <w:p w14:paraId="6F6F2CCC" w14:textId="77777777" w:rsidR="00AF26F1" w:rsidRPr="00D37632" w:rsidRDefault="00AF26F1" w:rsidP="00AF26F1">
      <w:r w:rsidRPr="00D37632">
        <w:rPr>
          <w:b/>
        </w:rPr>
        <w:t>Daniel S. Kleinberger</w:t>
      </w:r>
      <w:r w:rsidRPr="00D37632">
        <w:rPr>
          <w:b/>
        </w:rPr>
        <w:br/>
      </w:r>
      <w:r w:rsidRPr="00D37632">
        <w:t>Professor Emeritus, Mitchell Hamline</w:t>
      </w:r>
      <w:r w:rsidRPr="00D37632">
        <w:br/>
        <w:t>School of Law</w:t>
      </w:r>
      <w:r w:rsidRPr="00D37632">
        <w:br/>
        <w:t>Reporter, Uniform Law Conference</w:t>
      </w:r>
      <w:r w:rsidRPr="00D37632">
        <w:br/>
        <w:t>Drafting Committee on the Uniform</w:t>
      </w:r>
      <w:r w:rsidRPr="00D37632">
        <w:br/>
        <w:t>Limited Liability Company</w:t>
      </w:r>
      <w:r w:rsidRPr="00D37632">
        <w:br/>
      </w:r>
      <w:proofErr w:type="gramStart"/>
      <w:r w:rsidRPr="00D37632">
        <w:t>Protected  Series</w:t>
      </w:r>
      <w:proofErr w:type="gramEnd"/>
      <w:r w:rsidRPr="00D37632">
        <w:t xml:space="preserve"> Act</w:t>
      </w:r>
      <w:r w:rsidRPr="00D37632">
        <w:br/>
        <w:t>St. Paul, MN</w:t>
      </w:r>
    </w:p>
    <w:p w14:paraId="171692F6" w14:textId="77777777" w:rsidR="00AF26F1" w:rsidRPr="00D37632" w:rsidRDefault="00AF26F1" w:rsidP="00AF26F1"/>
    <w:p w14:paraId="58109CCA" w14:textId="77777777" w:rsidR="00AF26F1" w:rsidRPr="00D37632" w:rsidRDefault="00AF26F1" w:rsidP="00AF26F1"/>
    <w:p w14:paraId="105BDEC8" w14:textId="77777777" w:rsidR="00AF26F1" w:rsidRPr="00D37632" w:rsidRDefault="00AF26F1" w:rsidP="00AF26F1">
      <w:pPr>
        <w:rPr>
          <w:b/>
        </w:rPr>
      </w:pPr>
      <w:r w:rsidRPr="00D37632">
        <w:rPr>
          <w:b/>
        </w:rPr>
        <w:t>Margaret Love</w:t>
      </w:r>
    </w:p>
    <w:p w14:paraId="2F7E59A0" w14:textId="77777777" w:rsidR="00AF26F1" w:rsidRPr="00D37632" w:rsidRDefault="00AF26F1" w:rsidP="00AF26F1">
      <w:r w:rsidRPr="00D37632">
        <w:t>Law Offices of Margaret Love</w:t>
      </w:r>
    </w:p>
    <w:p w14:paraId="1D412718" w14:textId="77777777" w:rsidR="00AF26F1" w:rsidRPr="00D37632" w:rsidRDefault="00AF26F1" w:rsidP="00AF26F1">
      <w:r w:rsidRPr="00D37632">
        <w:t>Washington, DC</w:t>
      </w:r>
    </w:p>
    <w:p w14:paraId="678580A2" w14:textId="77777777" w:rsidR="00AF26F1" w:rsidRPr="00D37632" w:rsidRDefault="00AF26F1" w:rsidP="00AF26F1"/>
    <w:p w14:paraId="07A4BA8B" w14:textId="77777777" w:rsidR="00AF26F1" w:rsidRPr="00D37632" w:rsidRDefault="00AF26F1" w:rsidP="00AF26F1">
      <w:pPr>
        <w:rPr>
          <w:b/>
        </w:rPr>
      </w:pPr>
      <w:r w:rsidRPr="00D37632">
        <w:rPr>
          <w:b/>
        </w:rPr>
        <w:t xml:space="preserve">Victor </w:t>
      </w:r>
      <w:proofErr w:type="spellStart"/>
      <w:r w:rsidRPr="00D37632">
        <w:rPr>
          <w:b/>
        </w:rPr>
        <w:t>Vilaplana</w:t>
      </w:r>
      <w:proofErr w:type="spellEnd"/>
    </w:p>
    <w:p w14:paraId="55952B5B" w14:textId="77777777" w:rsidR="00AF26F1" w:rsidRPr="00D37632" w:rsidRDefault="00AF26F1" w:rsidP="00AF26F1">
      <w:r w:rsidRPr="00D37632">
        <w:t>Of Counsel</w:t>
      </w:r>
    </w:p>
    <w:p w14:paraId="56AD1920" w14:textId="77777777" w:rsidR="00AF26F1" w:rsidRPr="00D37632" w:rsidRDefault="00AF26F1" w:rsidP="00AF26F1">
      <w:r w:rsidRPr="00D37632">
        <w:t>Foley and Lardner LLP</w:t>
      </w:r>
    </w:p>
    <w:p w14:paraId="49A9BD03" w14:textId="77777777" w:rsidR="00AF26F1" w:rsidRPr="00D37632" w:rsidRDefault="00AF26F1" w:rsidP="00AF26F1">
      <w:r w:rsidRPr="00D37632">
        <w:t>San Diego, CA</w:t>
      </w:r>
    </w:p>
    <w:p w14:paraId="0FC4F482" w14:textId="77777777" w:rsidR="00AF26F1" w:rsidRPr="00D37632" w:rsidRDefault="00AF26F1" w:rsidP="00AF26F1"/>
    <w:p w14:paraId="11E4DF98" w14:textId="77777777" w:rsidR="00AF26F1" w:rsidRPr="00D37632" w:rsidRDefault="00AF26F1" w:rsidP="00AF26F1"/>
    <w:p w14:paraId="14627ED2" w14:textId="77777777" w:rsidR="00AF26F1" w:rsidRPr="00D37632" w:rsidRDefault="00AF26F1" w:rsidP="00AF26F1">
      <w:pPr>
        <w:rPr>
          <w:b/>
          <w:iCs/>
          <w:color w:val="000000" w:themeColor="text1"/>
        </w:rPr>
      </w:pPr>
      <w:r w:rsidRPr="00D37632">
        <w:rPr>
          <w:b/>
          <w:iCs/>
          <w:color w:val="000000" w:themeColor="text1"/>
        </w:rPr>
        <w:t>Kate Stith</w:t>
      </w:r>
    </w:p>
    <w:p w14:paraId="21A80566" w14:textId="77777777" w:rsidR="00AF26F1" w:rsidRPr="00D37632" w:rsidRDefault="00AF26F1" w:rsidP="00AF26F1">
      <w:pPr>
        <w:rPr>
          <w:iCs/>
          <w:color w:val="000000" w:themeColor="text1"/>
        </w:rPr>
      </w:pPr>
      <w:r w:rsidRPr="00D37632">
        <w:rPr>
          <w:iCs/>
          <w:color w:val="000000" w:themeColor="text1"/>
        </w:rPr>
        <w:t>ALI Life Member</w:t>
      </w:r>
    </w:p>
    <w:p w14:paraId="45E3DBFE" w14:textId="77777777" w:rsidR="00AF26F1" w:rsidRPr="00D37632" w:rsidRDefault="00AF26F1" w:rsidP="00AF26F1">
      <w:pPr>
        <w:rPr>
          <w:iCs/>
          <w:color w:val="000000" w:themeColor="text1"/>
        </w:rPr>
      </w:pPr>
      <w:r w:rsidRPr="00D37632">
        <w:rPr>
          <w:iCs/>
          <w:color w:val="000000" w:themeColor="text1"/>
        </w:rPr>
        <w:t>Lafayette S. Foster Professor of Law</w:t>
      </w:r>
    </w:p>
    <w:p w14:paraId="517B731E" w14:textId="77777777" w:rsidR="00AF26F1" w:rsidRPr="00D37632" w:rsidRDefault="00AF26F1" w:rsidP="00AF26F1">
      <w:pPr>
        <w:rPr>
          <w:iCs/>
          <w:color w:val="000000" w:themeColor="text1"/>
        </w:rPr>
      </w:pPr>
      <w:r w:rsidRPr="00D37632">
        <w:rPr>
          <w:iCs/>
          <w:color w:val="000000" w:themeColor="text1"/>
        </w:rPr>
        <w:t xml:space="preserve">Yale Law School </w:t>
      </w:r>
    </w:p>
    <w:p w14:paraId="07FC298F" w14:textId="77777777" w:rsidR="00AF26F1" w:rsidRPr="00D37632" w:rsidRDefault="00AF26F1" w:rsidP="00AF26F1">
      <w:pPr>
        <w:rPr>
          <w:iCs/>
          <w:color w:val="000000" w:themeColor="text1"/>
        </w:rPr>
      </w:pPr>
      <w:r w:rsidRPr="00D37632">
        <w:rPr>
          <w:iCs/>
          <w:color w:val="000000" w:themeColor="text1"/>
        </w:rPr>
        <w:t xml:space="preserve">New Haven, CT  </w:t>
      </w:r>
    </w:p>
    <w:p w14:paraId="6FD2F663" w14:textId="77777777" w:rsidR="00AF26F1" w:rsidRDefault="00AF26F1" w:rsidP="00AF26F1">
      <w:pPr>
        <w:rPr>
          <w:color w:val="000000" w:themeColor="text1"/>
        </w:rPr>
      </w:pPr>
    </w:p>
    <w:p w14:paraId="0B4330F3" w14:textId="77777777" w:rsidR="00AF26F1" w:rsidRPr="00D37632" w:rsidRDefault="00AF26F1" w:rsidP="00AF26F1">
      <w:pPr>
        <w:rPr>
          <w:color w:val="000000" w:themeColor="text1"/>
        </w:rPr>
      </w:pPr>
    </w:p>
    <w:p w14:paraId="2BB98CDB" w14:textId="77777777" w:rsidR="00AF26F1" w:rsidRPr="00D37632" w:rsidRDefault="00AF26F1" w:rsidP="00AF26F1">
      <w:r w:rsidRPr="00D37632">
        <w:rPr>
          <w:b/>
        </w:rPr>
        <w:t>A.N. Field</w:t>
      </w:r>
      <w:r w:rsidRPr="00D37632">
        <w:br/>
        <w:t>New York, NY</w:t>
      </w:r>
    </w:p>
    <w:p w14:paraId="085D7857" w14:textId="77777777" w:rsidR="00AF26F1" w:rsidRPr="00D37632" w:rsidRDefault="00AF26F1" w:rsidP="00AF26F1"/>
    <w:p w14:paraId="04DE5FBA" w14:textId="77777777" w:rsidR="00AF26F1" w:rsidRPr="00D37632" w:rsidRDefault="00AF26F1" w:rsidP="00AF26F1"/>
    <w:p w14:paraId="620B05EF" w14:textId="77777777" w:rsidR="00AF26F1" w:rsidRPr="00D37632" w:rsidRDefault="00AF26F1" w:rsidP="00AF26F1">
      <w:r w:rsidRPr="00D37632">
        <w:rPr>
          <w:b/>
        </w:rPr>
        <w:t>Herb Fenster</w:t>
      </w:r>
      <w:r w:rsidRPr="00D37632">
        <w:rPr>
          <w:b/>
        </w:rPr>
        <w:br/>
      </w:r>
      <w:r w:rsidRPr="00D37632">
        <w:t>ALI Life Member</w:t>
      </w:r>
      <w:r w:rsidRPr="00D37632">
        <w:br/>
        <w:t>Covington &amp; Burling LLP</w:t>
      </w:r>
      <w:r w:rsidRPr="00D37632">
        <w:br/>
        <w:t>Washington, DC</w:t>
      </w:r>
    </w:p>
    <w:p w14:paraId="5BEF97D6" w14:textId="77777777" w:rsidR="00AF26F1" w:rsidRPr="00D37632" w:rsidRDefault="00AF26F1" w:rsidP="00AF26F1"/>
    <w:p w14:paraId="11A0C9CE" w14:textId="77777777" w:rsidR="00AF26F1" w:rsidRPr="00D37632" w:rsidRDefault="00AF26F1" w:rsidP="00AF26F1"/>
    <w:p w14:paraId="606AAE3D" w14:textId="77777777" w:rsidR="00AF26F1" w:rsidRPr="00D37632" w:rsidRDefault="00AF26F1" w:rsidP="00AF26F1">
      <w:r w:rsidRPr="00D37632">
        <w:rPr>
          <w:b/>
        </w:rPr>
        <w:t>Alfred W. Putnam</w:t>
      </w:r>
      <w:r w:rsidRPr="00D37632">
        <w:rPr>
          <w:b/>
        </w:rPr>
        <w:br/>
      </w:r>
      <w:r w:rsidRPr="00D37632">
        <w:t xml:space="preserve">Drinker Biddle &amp; </w:t>
      </w:r>
      <w:proofErr w:type="spellStart"/>
      <w:r w:rsidRPr="00D37632">
        <w:t>Reath</w:t>
      </w:r>
      <w:proofErr w:type="spellEnd"/>
      <w:r w:rsidRPr="00D37632">
        <w:t xml:space="preserve"> LLP</w:t>
      </w:r>
      <w:r w:rsidRPr="00D37632">
        <w:br/>
        <w:t>Philadelphia, PA</w:t>
      </w:r>
    </w:p>
    <w:p w14:paraId="77AB4228" w14:textId="77777777" w:rsidR="00AF26F1" w:rsidRPr="00D37632" w:rsidRDefault="00AF26F1" w:rsidP="00AF26F1"/>
    <w:p w14:paraId="0015FD3C" w14:textId="77777777" w:rsidR="00AF26F1" w:rsidRPr="00D37632" w:rsidRDefault="00AF26F1" w:rsidP="00AF26F1"/>
    <w:p w14:paraId="66A08E48" w14:textId="77777777" w:rsidR="00AF26F1" w:rsidRPr="00D37632" w:rsidRDefault="00AF26F1" w:rsidP="00AF26F1">
      <w:pPr>
        <w:rPr>
          <w:b/>
        </w:rPr>
      </w:pPr>
      <w:r w:rsidRPr="00D37632">
        <w:rPr>
          <w:b/>
        </w:rPr>
        <w:t xml:space="preserve">Michael P. Van </w:t>
      </w:r>
      <w:proofErr w:type="spellStart"/>
      <w:r w:rsidRPr="00D37632">
        <w:rPr>
          <w:b/>
        </w:rPr>
        <w:t>Alstine</w:t>
      </w:r>
      <w:proofErr w:type="spellEnd"/>
    </w:p>
    <w:p w14:paraId="387F55CC" w14:textId="77777777" w:rsidR="00AF26F1" w:rsidRPr="00D37632" w:rsidRDefault="00AF26F1" w:rsidP="00AF26F1">
      <w:r w:rsidRPr="00D37632">
        <w:t>Professor of Law, University of Maryland</w:t>
      </w:r>
    </w:p>
    <w:p w14:paraId="080B3AF8" w14:textId="77777777" w:rsidR="00AF26F1" w:rsidRPr="00D37632" w:rsidRDefault="00AF26F1" w:rsidP="00AF26F1">
      <w:r w:rsidRPr="00D37632">
        <w:t>Carey School of Law</w:t>
      </w:r>
    </w:p>
    <w:p w14:paraId="31E1F6FD" w14:textId="77777777" w:rsidR="00AF26F1" w:rsidRPr="00D37632" w:rsidRDefault="00AF26F1" w:rsidP="00AF26F1">
      <w:r w:rsidRPr="00D37632">
        <w:lastRenderedPageBreak/>
        <w:t>Baltimore, MD</w:t>
      </w:r>
    </w:p>
    <w:p w14:paraId="44CD18E8" w14:textId="77777777" w:rsidR="00AF26F1" w:rsidRDefault="00AF26F1" w:rsidP="00AF26F1"/>
    <w:p w14:paraId="0B4163B0" w14:textId="77777777" w:rsidR="00AF26F1" w:rsidRPr="00D37632" w:rsidRDefault="00AF26F1" w:rsidP="00AF26F1"/>
    <w:p w14:paraId="6699FD86" w14:textId="77777777" w:rsidR="00AF26F1" w:rsidRPr="00D37632" w:rsidRDefault="00AF26F1" w:rsidP="00AF26F1">
      <w:r w:rsidRPr="00D37632">
        <w:rPr>
          <w:b/>
        </w:rPr>
        <w:t>Christopher Zampogna</w:t>
      </w:r>
      <w:r w:rsidRPr="00D37632">
        <w:rPr>
          <w:b/>
        </w:rPr>
        <w:br/>
      </w:r>
      <w:proofErr w:type="spellStart"/>
      <w:r w:rsidRPr="00D37632">
        <w:t>Zampogna</w:t>
      </w:r>
      <w:proofErr w:type="spellEnd"/>
      <w:r w:rsidRPr="00D37632">
        <w:t>, PC</w:t>
      </w:r>
      <w:r w:rsidRPr="00D37632">
        <w:br/>
        <w:t>Washington, DC</w:t>
      </w:r>
    </w:p>
    <w:p w14:paraId="3C9FEC6D" w14:textId="77777777" w:rsidR="00AF26F1" w:rsidRPr="00D37632" w:rsidRDefault="00AF26F1" w:rsidP="00AF26F1"/>
    <w:p w14:paraId="5E3DD6E8" w14:textId="77777777" w:rsidR="00AF26F1" w:rsidRPr="00D37632" w:rsidRDefault="00AF26F1" w:rsidP="00AF26F1"/>
    <w:p w14:paraId="056A5CCC" w14:textId="77777777" w:rsidR="00AF26F1" w:rsidRPr="00D37632" w:rsidRDefault="00AF26F1" w:rsidP="00AF26F1">
      <w:r w:rsidRPr="00D37632">
        <w:rPr>
          <w:b/>
          <w:bCs/>
          <w:iCs/>
        </w:rPr>
        <w:t>John H. Cayce</w:t>
      </w:r>
      <w:r w:rsidRPr="00D37632">
        <w:rPr>
          <w:b/>
          <w:bCs/>
          <w:iCs/>
        </w:rPr>
        <w:br/>
      </w:r>
      <w:r w:rsidRPr="00D37632">
        <w:t>Chief Justice, Texas Court of Appeals, Second District (Retired)</w:t>
      </w:r>
      <w:r w:rsidRPr="00D37632">
        <w:br/>
        <w:t>Partner, Kelly Hart LLP</w:t>
      </w:r>
      <w:r w:rsidRPr="00D37632">
        <w:br/>
        <w:t>Fort Worth, TX</w:t>
      </w:r>
    </w:p>
    <w:p w14:paraId="5C76C1C5" w14:textId="77777777" w:rsidR="00AF26F1" w:rsidRDefault="00AF26F1" w:rsidP="00AF26F1"/>
    <w:p w14:paraId="52F47D3B" w14:textId="77777777" w:rsidR="00AF26F1" w:rsidRPr="00D37632" w:rsidRDefault="00AF26F1" w:rsidP="00AF26F1"/>
    <w:p w14:paraId="08751209" w14:textId="77777777" w:rsidR="00AF26F1" w:rsidRPr="00D37632" w:rsidRDefault="00AF26F1" w:rsidP="00AF26F1">
      <w:r w:rsidRPr="00D37632">
        <w:rPr>
          <w:b/>
        </w:rPr>
        <w:t>Steve Hut</w:t>
      </w:r>
      <w:r w:rsidRPr="00D37632">
        <w:br/>
        <w:t>Chevy Chase, MD</w:t>
      </w:r>
    </w:p>
    <w:p w14:paraId="0E418F55" w14:textId="77777777" w:rsidR="00AF26F1" w:rsidRDefault="00AF26F1" w:rsidP="00AF26F1"/>
    <w:p w14:paraId="04245BDE" w14:textId="77777777" w:rsidR="00AF26F1" w:rsidRPr="00D37632" w:rsidRDefault="00AF26F1" w:rsidP="00AF26F1"/>
    <w:p w14:paraId="01E4F8AB" w14:textId="77777777" w:rsidR="00AF26F1" w:rsidRPr="00D37632" w:rsidRDefault="00AF26F1" w:rsidP="00AF26F1">
      <w:r w:rsidRPr="00D37632">
        <w:rPr>
          <w:b/>
        </w:rPr>
        <w:t>William J. Leahy</w:t>
      </w:r>
      <w:r w:rsidRPr="00D37632">
        <w:rPr>
          <w:b/>
        </w:rPr>
        <w:br/>
      </w:r>
      <w:r w:rsidRPr="00D37632">
        <w:t>Director, Office of Indigent Legal Services</w:t>
      </w:r>
      <w:r w:rsidRPr="00D37632">
        <w:br/>
        <w:t>Albany, NY</w:t>
      </w:r>
    </w:p>
    <w:p w14:paraId="48246142" w14:textId="77777777" w:rsidR="00AF26F1" w:rsidRPr="00D37632" w:rsidRDefault="00AF26F1" w:rsidP="00AF26F1"/>
    <w:p w14:paraId="36B3F01B" w14:textId="77777777" w:rsidR="00AF26F1" w:rsidRPr="00D37632" w:rsidRDefault="00AF26F1" w:rsidP="00AF26F1"/>
    <w:p w14:paraId="300EFF18" w14:textId="77777777" w:rsidR="00AF26F1" w:rsidRPr="00D37632" w:rsidRDefault="00AF26F1" w:rsidP="00AF26F1">
      <w:pPr>
        <w:rPr>
          <w:b/>
        </w:rPr>
      </w:pPr>
      <w:r w:rsidRPr="00D37632">
        <w:rPr>
          <w:b/>
        </w:rPr>
        <w:t>George Davidson</w:t>
      </w:r>
    </w:p>
    <w:p w14:paraId="4A5D19E7" w14:textId="77777777" w:rsidR="00AF26F1" w:rsidRPr="00D37632" w:rsidRDefault="00AF26F1" w:rsidP="00AF26F1">
      <w:r w:rsidRPr="00D37632">
        <w:t xml:space="preserve">New York, NY </w:t>
      </w:r>
    </w:p>
    <w:p w14:paraId="70B7991E" w14:textId="77777777" w:rsidR="00AF26F1" w:rsidRPr="00D37632" w:rsidRDefault="00AF26F1" w:rsidP="00AF26F1"/>
    <w:p w14:paraId="4E7A0ACF" w14:textId="77777777" w:rsidR="00AF26F1" w:rsidRPr="00D37632" w:rsidRDefault="00AF26F1" w:rsidP="00AF26F1"/>
    <w:p w14:paraId="3AFD8B3B" w14:textId="77777777" w:rsidR="00AF26F1" w:rsidRPr="00D37632" w:rsidRDefault="00AF26F1" w:rsidP="00AF26F1">
      <w:r w:rsidRPr="00D37632">
        <w:rPr>
          <w:b/>
        </w:rPr>
        <w:t>Charles Fried</w:t>
      </w:r>
      <w:r w:rsidRPr="00D37632">
        <w:br/>
        <w:t>Beneficial Professor of Law</w:t>
      </w:r>
      <w:r w:rsidRPr="00D37632">
        <w:br/>
        <w:t>Harvard University Law School</w:t>
      </w:r>
      <w:r w:rsidRPr="00D37632">
        <w:br/>
        <w:t>Cambridge, MA</w:t>
      </w:r>
    </w:p>
    <w:p w14:paraId="2BD31CB8" w14:textId="77777777" w:rsidR="00AF26F1" w:rsidRPr="00D37632" w:rsidRDefault="00AF26F1" w:rsidP="00AF26F1"/>
    <w:p w14:paraId="5D0180DB" w14:textId="77777777" w:rsidR="00AF26F1" w:rsidRPr="00D37632" w:rsidRDefault="00AF26F1" w:rsidP="00AF26F1"/>
    <w:p w14:paraId="1DB92C60" w14:textId="77777777" w:rsidR="00AF26F1" w:rsidRPr="00D37632" w:rsidRDefault="00AF26F1" w:rsidP="00AF26F1">
      <w:pPr>
        <w:rPr>
          <w:b/>
        </w:rPr>
      </w:pPr>
      <w:r w:rsidRPr="00D37632">
        <w:rPr>
          <w:b/>
        </w:rPr>
        <w:t>Ronald Henry</w:t>
      </w:r>
    </w:p>
    <w:p w14:paraId="63E8180B" w14:textId="77777777" w:rsidR="00AF26F1" w:rsidRPr="00D37632" w:rsidRDefault="00AF26F1" w:rsidP="00AF26F1">
      <w:r w:rsidRPr="00D37632">
        <w:t>Washington, DC</w:t>
      </w:r>
    </w:p>
    <w:p w14:paraId="59EF4E8A" w14:textId="77777777" w:rsidR="00AF26F1" w:rsidRDefault="00AF26F1" w:rsidP="00AF26F1"/>
    <w:p w14:paraId="4CA4D73A" w14:textId="77777777" w:rsidR="00AF26F1" w:rsidRPr="00D37632" w:rsidRDefault="00AF26F1" w:rsidP="00AF26F1"/>
    <w:p w14:paraId="6AE1B6C4" w14:textId="77777777" w:rsidR="00AF26F1" w:rsidRPr="00D37632" w:rsidRDefault="00AF26F1" w:rsidP="00AF26F1">
      <w:r w:rsidRPr="00D37632">
        <w:rPr>
          <w:b/>
        </w:rPr>
        <w:t>Henry R. Lord</w:t>
      </w:r>
      <w:r w:rsidRPr="00D37632">
        <w:rPr>
          <w:b/>
        </w:rPr>
        <w:br/>
      </w:r>
      <w:r w:rsidRPr="00D37632">
        <w:t>ALI Life Member</w:t>
      </w:r>
      <w:r w:rsidRPr="00D37632">
        <w:br/>
        <w:t>Partner Emeritus</w:t>
      </w:r>
      <w:r w:rsidRPr="00D37632">
        <w:br/>
        <w:t>DLA Piper LLP (U.S.)</w:t>
      </w:r>
      <w:r w:rsidRPr="00D37632">
        <w:br/>
        <w:t>Baltimore, MD</w:t>
      </w:r>
    </w:p>
    <w:p w14:paraId="702D7037" w14:textId="77777777" w:rsidR="00AF26F1" w:rsidRPr="00D37632" w:rsidRDefault="00AF26F1" w:rsidP="00AF26F1"/>
    <w:p w14:paraId="1A36E74B" w14:textId="77777777" w:rsidR="00AF26F1" w:rsidRPr="00D37632" w:rsidRDefault="00AF26F1" w:rsidP="00AF26F1"/>
    <w:p w14:paraId="4753DEB8" w14:textId="77777777" w:rsidR="00AF26F1" w:rsidRPr="00D37632" w:rsidRDefault="00AF26F1" w:rsidP="00AF26F1"/>
    <w:p w14:paraId="779414B4" w14:textId="77777777" w:rsidR="00AF26F1" w:rsidRPr="00D37632" w:rsidRDefault="00AF26F1" w:rsidP="00AF26F1">
      <w:pPr>
        <w:rPr>
          <w:b/>
        </w:rPr>
      </w:pPr>
      <w:r w:rsidRPr="00D37632">
        <w:rPr>
          <w:b/>
        </w:rPr>
        <w:t xml:space="preserve">Robert A. Helman </w:t>
      </w:r>
    </w:p>
    <w:p w14:paraId="06EB31C2" w14:textId="77777777" w:rsidR="00AF26F1" w:rsidRPr="00D37632" w:rsidRDefault="00AF26F1" w:rsidP="00AF26F1">
      <w:r w:rsidRPr="00D37632">
        <w:t>ALI Life Member</w:t>
      </w:r>
    </w:p>
    <w:p w14:paraId="07E09667" w14:textId="77777777" w:rsidR="00AF26F1" w:rsidRPr="00D37632" w:rsidRDefault="00AF26F1" w:rsidP="00AF26F1">
      <w:r w:rsidRPr="00D37632">
        <w:t>Partner and Former Chairman</w:t>
      </w:r>
    </w:p>
    <w:p w14:paraId="4DF6A65D" w14:textId="77777777" w:rsidR="00AF26F1" w:rsidRPr="00D37632" w:rsidRDefault="00AF26F1" w:rsidP="00AF26F1">
      <w:r w:rsidRPr="00D37632">
        <w:t>Mayer Brown LLP</w:t>
      </w:r>
    </w:p>
    <w:p w14:paraId="0A59196D" w14:textId="77777777" w:rsidR="00AF26F1" w:rsidRPr="00D37632" w:rsidRDefault="00AF26F1" w:rsidP="00AF26F1">
      <w:r w:rsidRPr="00D37632">
        <w:t>Chicago, IL</w:t>
      </w:r>
    </w:p>
    <w:p w14:paraId="173123B2" w14:textId="77777777" w:rsidR="00AF26F1" w:rsidRPr="00D37632" w:rsidRDefault="00AF26F1" w:rsidP="00AF26F1"/>
    <w:p w14:paraId="533326E0" w14:textId="77777777" w:rsidR="00AF26F1" w:rsidRPr="00D37632" w:rsidRDefault="00AF26F1" w:rsidP="00AF26F1"/>
    <w:p w14:paraId="6C673697" w14:textId="77777777" w:rsidR="00AF26F1" w:rsidRPr="00D37632" w:rsidRDefault="00AF26F1" w:rsidP="00AF26F1">
      <w:pPr>
        <w:rPr>
          <w:b/>
        </w:rPr>
      </w:pPr>
      <w:r w:rsidRPr="00D37632">
        <w:rPr>
          <w:b/>
        </w:rPr>
        <w:t>Kenneth G. Dau-Schmidt</w:t>
      </w:r>
    </w:p>
    <w:p w14:paraId="4EA6292E" w14:textId="77777777" w:rsidR="00AF26F1" w:rsidRPr="00D37632" w:rsidRDefault="00AF26F1" w:rsidP="00AF26F1">
      <w:proofErr w:type="spellStart"/>
      <w:r w:rsidRPr="00D37632">
        <w:t>Carr</w:t>
      </w:r>
      <w:proofErr w:type="spellEnd"/>
      <w:r w:rsidRPr="00D37632">
        <w:t xml:space="preserve"> Professor of Law</w:t>
      </w:r>
    </w:p>
    <w:p w14:paraId="578699F5" w14:textId="77777777" w:rsidR="00AF26F1" w:rsidRPr="00D37632" w:rsidRDefault="00AF26F1" w:rsidP="00AF26F1">
      <w:r w:rsidRPr="00D37632">
        <w:t>Indiana University--Bloomington</w:t>
      </w:r>
    </w:p>
    <w:p w14:paraId="61CD3A72" w14:textId="77777777" w:rsidR="00AF26F1" w:rsidRPr="00D37632" w:rsidRDefault="00AF26F1" w:rsidP="00AF26F1">
      <w:r w:rsidRPr="00D37632">
        <w:t>Bloomington, IN</w:t>
      </w:r>
    </w:p>
    <w:p w14:paraId="19481D94" w14:textId="77777777" w:rsidR="00AF26F1" w:rsidRPr="00D37632" w:rsidRDefault="00AF26F1" w:rsidP="00AF26F1"/>
    <w:p w14:paraId="7EA37B65" w14:textId="77777777" w:rsidR="00AF26F1" w:rsidRPr="00D37632" w:rsidRDefault="00AF26F1" w:rsidP="00AF26F1"/>
    <w:p w14:paraId="60C1E094" w14:textId="77777777" w:rsidR="00AF26F1" w:rsidRPr="00D37632" w:rsidRDefault="00AF26F1" w:rsidP="00AF26F1">
      <w:r w:rsidRPr="00D37632">
        <w:rPr>
          <w:b/>
        </w:rPr>
        <w:t>Brian D. Shannon</w:t>
      </w:r>
      <w:r w:rsidRPr="00D37632">
        <w:rPr>
          <w:b/>
        </w:rPr>
        <w:br/>
      </w:r>
      <w:r w:rsidRPr="00D37632">
        <w:t>Paul W. Horn Professor</w:t>
      </w:r>
      <w:r w:rsidRPr="00D37632">
        <w:br/>
        <w:t>Texas Tech University School of Law</w:t>
      </w:r>
      <w:r w:rsidRPr="00D37632">
        <w:br/>
        <w:t>Lubbock, TX</w:t>
      </w:r>
    </w:p>
    <w:p w14:paraId="08D17698" w14:textId="77777777" w:rsidR="00AF26F1" w:rsidRPr="00D37632" w:rsidRDefault="00AF26F1" w:rsidP="00AF26F1"/>
    <w:p w14:paraId="66BF5D1D" w14:textId="77777777" w:rsidR="00AF26F1" w:rsidRPr="00D37632" w:rsidRDefault="00AF26F1" w:rsidP="00AF26F1"/>
    <w:p w14:paraId="56640EB4" w14:textId="77777777" w:rsidR="00AF26F1" w:rsidRPr="00D37632" w:rsidRDefault="00AF26F1" w:rsidP="00AF26F1"/>
    <w:p w14:paraId="5795022E" w14:textId="77777777" w:rsidR="00AF26F1" w:rsidRPr="00D37632" w:rsidRDefault="00AF26F1" w:rsidP="00AF26F1">
      <w:pPr>
        <w:rPr>
          <w:b/>
          <w:color w:val="000000" w:themeColor="text1"/>
        </w:rPr>
      </w:pPr>
      <w:r w:rsidRPr="00D37632">
        <w:rPr>
          <w:b/>
          <w:color w:val="000000" w:themeColor="text1"/>
        </w:rPr>
        <w:t>Donna Elm</w:t>
      </w:r>
    </w:p>
    <w:p w14:paraId="0A81830B" w14:textId="77777777" w:rsidR="00AF26F1" w:rsidRPr="00D37632" w:rsidRDefault="00AF26F1" w:rsidP="00AF26F1">
      <w:pPr>
        <w:rPr>
          <w:rFonts w:eastAsia="Times New Roman"/>
        </w:rPr>
      </w:pPr>
      <w:r w:rsidRPr="00D37632">
        <w:rPr>
          <w:rFonts w:eastAsia="Times New Roman"/>
        </w:rPr>
        <w:t>Tampa, FL</w:t>
      </w:r>
    </w:p>
    <w:p w14:paraId="258CF8CA" w14:textId="77777777" w:rsidR="00AF26F1" w:rsidRDefault="00AF26F1" w:rsidP="00AF26F1"/>
    <w:p w14:paraId="2C313546" w14:textId="77777777" w:rsidR="00AF26F1" w:rsidRPr="00D37632" w:rsidRDefault="00AF26F1" w:rsidP="00AF26F1"/>
    <w:p w14:paraId="76D59ABD" w14:textId="77777777" w:rsidR="00AF26F1" w:rsidRPr="00D37632" w:rsidRDefault="00AF26F1" w:rsidP="00AF26F1">
      <w:r w:rsidRPr="00D37632">
        <w:rPr>
          <w:b/>
        </w:rPr>
        <w:t>Kenneth C. Kettering</w:t>
      </w:r>
      <w:r w:rsidRPr="00D37632">
        <w:rPr>
          <w:b/>
        </w:rPr>
        <w:br/>
      </w:r>
      <w:r w:rsidRPr="00D37632">
        <w:t>Short Hills, New Jersey</w:t>
      </w:r>
    </w:p>
    <w:p w14:paraId="7B9E3C78" w14:textId="77777777" w:rsidR="00AF26F1" w:rsidRDefault="00AF26F1" w:rsidP="00AF26F1"/>
    <w:p w14:paraId="0082B285" w14:textId="77777777" w:rsidR="00AF26F1" w:rsidRPr="00D37632" w:rsidRDefault="00AF26F1" w:rsidP="00AF26F1"/>
    <w:p w14:paraId="31075396" w14:textId="77777777" w:rsidR="00AF26F1" w:rsidRPr="00D37632" w:rsidRDefault="00AF26F1" w:rsidP="00AF26F1">
      <w:r w:rsidRPr="00D37632">
        <w:rPr>
          <w:b/>
        </w:rPr>
        <w:t>Ralph Reisner</w:t>
      </w:r>
      <w:r w:rsidRPr="00D37632">
        <w:br/>
        <w:t>ALI Life Member</w:t>
      </w:r>
      <w:r w:rsidRPr="00D37632">
        <w:br/>
        <w:t>Professor Emeritus</w:t>
      </w:r>
      <w:r w:rsidRPr="00D37632">
        <w:br/>
        <w:t>University of Illinois College of Law</w:t>
      </w:r>
      <w:r w:rsidRPr="00D37632">
        <w:br/>
        <w:t>Champagne, IL</w:t>
      </w:r>
    </w:p>
    <w:p w14:paraId="011E6EF9" w14:textId="77777777" w:rsidR="00AF26F1" w:rsidRDefault="00AF26F1" w:rsidP="00AF26F1"/>
    <w:p w14:paraId="0793FE65" w14:textId="77777777" w:rsidR="00AF26F1" w:rsidRPr="00D37632" w:rsidRDefault="00AF26F1" w:rsidP="00AF26F1"/>
    <w:p w14:paraId="53931FCD" w14:textId="77777777" w:rsidR="00AF26F1" w:rsidRPr="00D37632" w:rsidRDefault="00AF26F1" w:rsidP="00AF26F1">
      <w:r w:rsidRPr="00D37632">
        <w:rPr>
          <w:b/>
        </w:rPr>
        <w:t>James B. Craven III</w:t>
      </w:r>
      <w:r w:rsidRPr="00D37632">
        <w:br/>
        <w:t>ALI Life Member</w:t>
      </w:r>
      <w:r w:rsidRPr="00D37632">
        <w:br/>
        <w:t>Durham, NC</w:t>
      </w:r>
    </w:p>
    <w:p w14:paraId="4E37E486" w14:textId="77777777" w:rsidR="00AF26F1" w:rsidRPr="00D37632" w:rsidRDefault="00AF26F1" w:rsidP="00AF26F1"/>
    <w:p w14:paraId="5146B57B" w14:textId="77777777" w:rsidR="00AF26F1" w:rsidRPr="00D37632" w:rsidRDefault="00AF26F1" w:rsidP="00AF26F1"/>
    <w:p w14:paraId="20AD107E" w14:textId="77777777" w:rsidR="00AF26F1" w:rsidRPr="00D37632" w:rsidRDefault="00AF26F1" w:rsidP="00AF26F1">
      <w:r w:rsidRPr="00D37632">
        <w:rPr>
          <w:b/>
        </w:rPr>
        <w:t xml:space="preserve">Rob </w:t>
      </w:r>
      <w:proofErr w:type="spellStart"/>
      <w:r w:rsidRPr="00D37632">
        <w:rPr>
          <w:b/>
        </w:rPr>
        <w:t>Goodin</w:t>
      </w:r>
      <w:proofErr w:type="spellEnd"/>
      <w:r w:rsidRPr="00D37632">
        <w:br/>
        <w:t>ALI Life Member</w:t>
      </w:r>
      <w:r w:rsidRPr="00D37632">
        <w:br/>
        <w:t>San Francisco, CA</w:t>
      </w:r>
    </w:p>
    <w:p w14:paraId="2A5E7F53" w14:textId="77777777" w:rsidR="00AF26F1" w:rsidRPr="00D37632" w:rsidRDefault="00AF26F1" w:rsidP="00AF26F1"/>
    <w:p w14:paraId="06476CEC" w14:textId="77777777" w:rsidR="00AF26F1" w:rsidRPr="00D37632" w:rsidRDefault="00AF26F1" w:rsidP="00AF26F1"/>
    <w:p w14:paraId="7D2A3E12" w14:textId="77777777" w:rsidR="00AF26F1" w:rsidRPr="00D37632" w:rsidRDefault="00AF26F1" w:rsidP="00AF26F1">
      <w:r w:rsidRPr="00D37632">
        <w:rPr>
          <w:b/>
        </w:rPr>
        <w:lastRenderedPageBreak/>
        <w:t>Marie T. Reilly</w:t>
      </w:r>
      <w:r w:rsidRPr="00D37632">
        <w:br/>
        <w:t>Professor of Law</w:t>
      </w:r>
    </w:p>
    <w:p w14:paraId="589C3C69" w14:textId="77777777" w:rsidR="00AF26F1" w:rsidRPr="00D37632" w:rsidRDefault="00AF26F1" w:rsidP="00AF26F1">
      <w:r w:rsidRPr="00D37632">
        <w:t>Penn State University School of Law</w:t>
      </w:r>
      <w:r w:rsidRPr="00D37632">
        <w:br/>
        <w:t>University Park, PA</w:t>
      </w:r>
    </w:p>
    <w:p w14:paraId="7CC67C5B" w14:textId="77777777" w:rsidR="00AF26F1" w:rsidRDefault="00AF26F1" w:rsidP="00AF26F1"/>
    <w:p w14:paraId="659DA4B2" w14:textId="77777777" w:rsidR="00AF26F1" w:rsidRPr="00D37632" w:rsidRDefault="00AF26F1" w:rsidP="00AF26F1"/>
    <w:p w14:paraId="6BC42165" w14:textId="77777777" w:rsidR="00AF26F1" w:rsidRPr="00D37632" w:rsidRDefault="00AF26F1" w:rsidP="00AF26F1">
      <w:r w:rsidRPr="00D37632">
        <w:rPr>
          <w:b/>
        </w:rPr>
        <w:t>David Aronofsky</w:t>
      </w:r>
      <w:r w:rsidRPr="00D37632">
        <w:br/>
        <w:t>Retired General Counsel and Law Faculty Member</w:t>
      </w:r>
      <w:r w:rsidRPr="00D37632">
        <w:br/>
        <w:t>University of Montana</w:t>
      </w:r>
      <w:r w:rsidRPr="00D37632">
        <w:br/>
        <w:t>Austin, TX</w:t>
      </w:r>
    </w:p>
    <w:p w14:paraId="5E420CA3" w14:textId="77777777" w:rsidR="00AF26F1" w:rsidRDefault="00AF26F1" w:rsidP="00AF26F1"/>
    <w:p w14:paraId="26EBA740" w14:textId="77777777" w:rsidR="00AF26F1" w:rsidRPr="00D37632" w:rsidRDefault="00AF26F1" w:rsidP="00AF26F1"/>
    <w:p w14:paraId="397C1A84" w14:textId="77777777" w:rsidR="00AF26F1" w:rsidRPr="00D37632" w:rsidRDefault="00AF26F1" w:rsidP="00AF26F1">
      <w:r w:rsidRPr="00D37632">
        <w:rPr>
          <w:b/>
        </w:rPr>
        <w:t>Arthur D. Hellman</w:t>
      </w:r>
      <w:r w:rsidRPr="00D37632">
        <w:br/>
        <w:t>ALI Life Member, Professor Emeritus</w:t>
      </w:r>
      <w:r w:rsidRPr="00D37632">
        <w:br/>
        <w:t>University of Pittsburgh School of Law</w:t>
      </w:r>
      <w:r w:rsidRPr="00D37632">
        <w:br/>
        <w:t>Pittsburgh, PA</w:t>
      </w:r>
    </w:p>
    <w:p w14:paraId="691212BE" w14:textId="77777777" w:rsidR="00AF26F1" w:rsidRDefault="00AF26F1" w:rsidP="00AF26F1"/>
    <w:p w14:paraId="7565E63A" w14:textId="77777777" w:rsidR="00AF26F1" w:rsidRPr="00D37632" w:rsidRDefault="00AF26F1" w:rsidP="00AF26F1"/>
    <w:p w14:paraId="613E2BCA" w14:textId="77777777" w:rsidR="00AF26F1" w:rsidRPr="00D37632" w:rsidRDefault="00AF26F1" w:rsidP="00AF26F1">
      <w:r w:rsidRPr="00D37632">
        <w:rPr>
          <w:b/>
        </w:rPr>
        <w:t>Anne Gardner</w:t>
      </w:r>
      <w:r w:rsidRPr="00D37632">
        <w:rPr>
          <w:b/>
        </w:rPr>
        <w:br/>
      </w:r>
      <w:r w:rsidRPr="00D37632">
        <w:t>Justice, Second Court of Appeals</w:t>
      </w:r>
      <w:r w:rsidRPr="00D37632">
        <w:br/>
        <w:t>Fort Worth, TX</w:t>
      </w:r>
    </w:p>
    <w:p w14:paraId="2922D3CE" w14:textId="77777777" w:rsidR="00AF26F1" w:rsidRPr="00D37632" w:rsidRDefault="00AF26F1" w:rsidP="00AF26F1"/>
    <w:p w14:paraId="38243D22" w14:textId="77777777" w:rsidR="00AF26F1" w:rsidRPr="00D37632" w:rsidRDefault="00AF26F1" w:rsidP="00AF26F1"/>
    <w:p w14:paraId="614A1D23" w14:textId="77777777" w:rsidR="00AF26F1" w:rsidRPr="00D37632" w:rsidRDefault="00AF26F1" w:rsidP="00AF26F1">
      <w:pPr>
        <w:rPr>
          <w:b/>
        </w:rPr>
      </w:pPr>
      <w:r w:rsidRPr="00D37632">
        <w:rPr>
          <w:b/>
        </w:rPr>
        <w:t>Bradley Y. Smith</w:t>
      </w:r>
    </w:p>
    <w:p w14:paraId="734CB51B" w14:textId="77777777" w:rsidR="00AF26F1" w:rsidRPr="00D37632" w:rsidRDefault="00AF26F1" w:rsidP="00AF26F1">
      <w:r w:rsidRPr="00D37632">
        <w:t>New York, NY</w:t>
      </w:r>
    </w:p>
    <w:p w14:paraId="60CCD481" w14:textId="77777777" w:rsidR="00AF26F1" w:rsidRPr="00D37632" w:rsidRDefault="00AF26F1" w:rsidP="00AF26F1">
      <w:pPr>
        <w:rPr>
          <w:color w:val="595959"/>
        </w:rPr>
      </w:pPr>
    </w:p>
    <w:p w14:paraId="2D0130E8" w14:textId="77777777" w:rsidR="00AF26F1" w:rsidRPr="00D37632" w:rsidRDefault="00AF26F1" w:rsidP="00AF26F1">
      <w:pPr>
        <w:rPr>
          <w:color w:val="595959"/>
        </w:rPr>
      </w:pPr>
    </w:p>
    <w:p w14:paraId="21BDF82B" w14:textId="77777777" w:rsidR="00AF26F1" w:rsidRPr="00D37632" w:rsidRDefault="00AF26F1" w:rsidP="00AF26F1">
      <w:r w:rsidRPr="00D37632">
        <w:rPr>
          <w:b/>
        </w:rPr>
        <w:t>Hon. Evelyn Keyes</w:t>
      </w:r>
      <w:r w:rsidRPr="00D37632">
        <w:rPr>
          <w:b/>
        </w:rPr>
        <w:br/>
      </w:r>
      <w:r w:rsidRPr="00D37632">
        <w:t>Justice, First Court of Appeals</w:t>
      </w:r>
      <w:r w:rsidRPr="00D37632">
        <w:br/>
        <w:t>Houston, TX</w:t>
      </w:r>
    </w:p>
    <w:p w14:paraId="0FE652D4" w14:textId="77777777" w:rsidR="00AF26F1" w:rsidRPr="00D37632" w:rsidRDefault="00AF26F1" w:rsidP="00AF26F1"/>
    <w:p w14:paraId="12045441" w14:textId="77777777" w:rsidR="00AF26F1" w:rsidRPr="00D37632" w:rsidRDefault="00AF26F1" w:rsidP="00AF26F1"/>
    <w:p w14:paraId="4B20EECB" w14:textId="77777777" w:rsidR="00AF26F1" w:rsidRPr="00D37632" w:rsidRDefault="00AF26F1" w:rsidP="00AF26F1">
      <w:r w:rsidRPr="00D37632">
        <w:rPr>
          <w:b/>
          <w:bCs/>
          <w:iCs/>
        </w:rPr>
        <w:t>John H. Cayce</w:t>
      </w:r>
      <w:r w:rsidRPr="00D37632">
        <w:rPr>
          <w:b/>
          <w:bCs/>
          <w:iCs/>
        </w:rPr>
        <w:br/>
      </w:r>
      <w:r w:rsidRPr="00D37632">
        <w:t>Chief Justice, Texas Court of Appeals,</w:t>
      </w:r>
    </w:p>
    <w:p w14:paraId="4975CFE4" w14:textId="77777777" w:rsidR="00AF26F1" w:rsidRPr="00D37632" w:rsidRDefault="00AF26F1" w:rsidP="00AF26F1">
      <w:r w:rsidRPr="00D37632">
        <w:t>Second District (Retired)</w:t>
      </w:r>
      <w:r w:rsidRPr="00D37632">
        <w:br/>
        <w:t>Partner, Kelly Hart LLP</w:t>
      </w:r>
      <w:r w:rsidRPr="00D37632">
        <w:br/>
        <w:t>Fort Worth, TX</w:t>
      </w:r>
    </w:p>
    <w:p w14:paraId="47B5381E" w14:textId="77777777" w:rsidR="00AF26F1" w:rsidRPr="00D37632" w:rsidRDefault="00AF26F1" w:rsidP="00AF26F1"/>
    <w:p w14:paraId="0E36AC05" w14:textId="77777777" w:rsidR="00AF26F1" w:rsidRPr="00D37632" w:rsidRDefault="00AF26F1" w:rsidP="00AF26F1"/>
    <w:p w14:paraId="6271FC7A" w14:textId="77777777" w:rsidR="00AF26F1" w:rsidRPr="00D37632" w:rsidRDefault="00AF26F1" w:rsidP="00AF26F1">
      <w:pPr>
        <w:rPr>
          <w:b/>
        </w:rPr>
      </w:pPr>
      <w:r w:rsidRPr="00D37632">
        <w:rPr>
          <w:b/>
        </w:rPr>
        <w:t>Michael Greenberger</w:t>
      </w:r>
    </w:p>
    <w:p w14:paraId="49EFCB28" w14:textId="77777777" w:rsidR="00AF26F1" w:rsidRPr="00D37632" w:rsidRDefault="00AF26F1" w:rsidP="00AF26F1">
      <w:r w:rsidRPr="00D37632">
        <w:t>ALI Life Member</w:t>
      </w:r>
    </w:p>
    <w:p w14:paraId="0F519A85" w14:textId="77777777" w:rsidR="00AF26F1" w:rsidRPr="00D37632" w:rsidRDefault="00AF26F1" w:rsidP="00AF26F1">
      <w:r w:rsidRPr="00D37632">
        <w:t>Law School Professor</w:t>
      </w:r>
    </w:p>
    <w:p w14:paraId="48A1A3C0" w14:textId="77777777" w:rsidR="00AF26F1" w:rsidRPr="00D37632" w:rsidRDefault="00AF26F1" w:rsidP="00AF26F1">
      <w:r w:rsidRPr="00D37632">
        <w:t>University of Maryland</w:t>
      </w:r>
    </w:p>
    <w:p w14:paraId="7C13E8DE" w14:textId="77777777" w:rsidR="00AF26F1" w:rsidRPr="00D37632" w:rsidRDefault="00AF26F1" w:rsidP="00AF26F1">
      <w:r w:rsidRPr="00D37632">
        <w:t>Francis King Carey School of Law</w:t>
      </w:r>
    </w:p>
    <w:p w14:paraId="22D990F9" w14:textId="77777777" w:rsidR="00AF26F1" w:rsidRPr="00D37632" w:rsidRDefault="00AF26F1" w:rsidP="00AF26F1">
      <w:r w:rsidRPr="00D37632">
        <w:t>Baltimore, MD</w:t>
      </w:r>
    </w:p>
    <w:p w14:paraId="0F9B71E8" w14:textId="77777777" w:rsidR="00AF26F1" w:rsidRPr="00D37632" w:rsidRDefault="00AF26F1" w:rsidP="00AF26F1"/>
    <w:p w14:paraId="596D95C4" w14:textId="77777777" w:rsidR="00AF26F1" w:rsidRPr="00D37632" w:rsidRDefault="00AF26F1" w:rsidP="00AF26F1"/>
    <w:p w14:paraId="5C175ACA" w14:textId="77777777" w:rsidR="00AF26F1" w:rsidRPr="00D37632" w:rsidRDefault="00AF26F1" w:rsidP="00AF26F1">
      <w:r w:rsidRPr="00D37632">
        <w:rPr>
          <w:b/>
          <w:bCs/>
        </w:rPr>
        <w:t>John F. Olson</w:t>
      </w:r>
    </w:p>
    <w:p w14:paraId="0702E861" w14:textId="77777777" w:rsidR="00AF26F1" w:rsidRPr="00D37632" w:rsidRDefault="00AF26F1" w:rsidP="00AF26F1">
      <w:r w:rsidRPr="00D37632">
        <w:t>Distinguished Visitor from Practice</w:t>
      </w:r>
    </w:p>
    <w:p w14:paraId="1599816C" w14:textId="77777777" w:rsidR="00AF26F1" w:rsidRPr="00D37632" w:rsidRDefault="00AF26F1" w:rsidP="00AF26F1">
      <w:r w:rsidRPr="00D37632">
        <w:t>Georgetown Law Center</w:t>
      </w:r>
    </w:p>
    <w:p w14:paraId="3D06B7D8" w14:textId="77777777" w:rsidR="00AF26F1" w:rsidRPr="00D37632" w:rsidRDefault="00AF26F1" w:rsidP="00AF26F1">
      <w:r w:rsidRPr="00D37632">
        <w:t>Partner Gibson, Dunn &amp; Crutcher, LLP</w:t>
      </w:r>
    </w:p>
    <w:p w14:paraId="45C7A85E" w14:textId="77777777" w:rsidR="00AF26F1" w:rsidRPr="00D37632" w:rsidRDefault="00AF26F1" w:rsidP="00AF26F1">
      <w:r w:rsidRPr="00D37632">
        <w:t>Washington, DC</w:t>
      </w:r>
    </w:p>
    <w:p w14:paraId="17930241" w14:textId="77777777" w:rsidR="00AF26F1" w:rsidRDefault="00AF26F1" w:rsidP="00AF26F1"/>
    <w:p w14:paraId="7DCA44DC" w14:textId="77777777" w:rsidR="00AF26F1" w:rsidRPr="00D37632" w:rsidRDefault="00AF26F1" w:rsidP="00AF26F1"/>
    <w:p w14:paraId="53C0B68A" w14:textId="77777777" w:rsidR="00AF26F1" w:rsidRPr="00D37632" w:rsidRDefault="00AF26F1" w:rsidP="00AF26F1">
      <w:r w:rsidRPr="00D37632">
        <w:rPr>
          <w:b/>
        </w:rPr>
        <w:t>Amon Burton</w:t>
      </w:r>
      <w:r w:rsidRPr="00D37632">
        <w:br/>
        <w:t>ALI Life Member</w:t>
      </w:r>
      <w:r w:rsidRPr="00D37632">
        <w:br/>
        <w:t>Austin, TX</w:t>
      </w:r>
    </w:p>
    <w:p w14:paraId="2327A779" w14:textId="77777777" w:rsidR="00AF26F1" w:rsidRDefault="00AF26F1" w:rsidP="00AF26F1"/>
    <w:p w14:paraId="4350908B" w14:textId="77777777" w:rsidR="00AF26F1" w:rsidRPr="00D37632" w:rsidRDefault="00AF26F1" w:rsidP="00AF26F1"/>
    <w:p w14:paraId="04C5F832" w14:textId="77777777" w:rsidR="00AF26F1" w:rsidRPr="00D37632" w:rsidRDefault="00AF26F1" w:rsidP="00AF26F1">
      <w:r w:rsidRPr="00D37632">
        <w:rPr>
          <w:b/>
        </w:rPr>
        <w:t>Manning G. Warren</w:t>
      </w:r>
      <w:r w:rsidRPr="00D37632">
        <w:br/>
        <w:t>ALI Life Member</w:t>
      </w:r>
      <w:r w:rsidRPr="00D37632">
        <w:br/>
        <w:t xml:space="preserve">H. Edward Harter Chair </w:t>
      </w:r>
    </w:p>
    <w:p w14:paraId="39CF4585" w14:textId="77777777" w:rsidR="00AF26F1" w:rsidRPr="00D37632" w:rsidRDefault="00AF26F1" w:rsidP="00AF26F1">
      <w:r w:rsidRPr="00D37632">
        <w:t>of Commercial Law</w:t>
      </w:r>
      <w:r w:rsidRPr="00D37632">
        <w:br/>
        <w:t>Brandeis School of Law</w:t>
      </w:r>
      <w:r w:rsidRPr="00D37632">
        <w:br/>
        <w:t>University of Louisville</w:t>
      </w:r>
      <w:r w:rsidRPr="00D37632">
        <w:br/>
      </w:r>
      <w:proofErr w:type="spellStart"/>
      <w:r w:rsidRPr="00D37632">
        <w:t>Louisville</w:t>
      </w:r>
      <w:proofErr w:type="spellEnd"/>
      <w:r w:rsidRPr="00D37632">
        <w:t>, KY</w:t>
      </w:r>
    </w:p>
    <w:p w14:paraId="5FAAD15C" w14:textId="77777777" w:rsidR="00AF26F1" w:rsidRPr="00D37632" w:rsidRDefault="00AF26F1" w:rsidP="00AF26F1"/>
    <w:p w14:paraId="372EB2A7" w14:textId="77777777" w:rsidR="00AF26F1" w:rsidRPr="00D37632" w:rsidRDefault="00AF26F1" w:rsidP="00AF26F1"/>
    <w:p w14:paraId="158890A7" w14:textId="77777777" w:rsidR="00AF26F1" w:rsidRPr="00D37632" w:rsidRDefault="00AF26F1" w:rsidP="00AF26F1">
      <w:pPr>
        <w:rPr>
          <w:b/>
        </w:rPr>
      </w:pPr>
      <w:r w:rsidRPr="00D37632">
        <w:rPr>
          <w:b/>
        </w:rPr>
        <w:t xml:space="preserve">Thomas R. Newman </w:t>
      </w:r>
    </w:p>
    <w:p w14:paraId="3322244B" w14:textId="77777777" w:rsidR="00AF26F1" w:rsidRPr="00D37632" w:rsidRDefault="00AF26F1" w:rsidP="00AF26F1">
      <w:r w:rsidRPr="00D37632">
        <w:t>ALI Life Member</w:t>
      </w:r>
    </w:p>
    <w:p w14:paraId="3FD731FB" w14:textId="77777777" w:rsidR="00AF26F1" w:rsidRPr="00D37632" w:rsidRDefault="00AF26F1" w:rsidP="00AF26F1">
      <w:r w:rsidRPr="00D37632">
        <w:t xml:space="preserve">New York, NY </w:t>
      </w:r>
    </w:p>
    <w:p w14:paraId="3DA530C4" w14:textId="77777777" w:rsidR="00AF26F1" w:rsidRDefault="00AF26F1" w:rsidP="00AF26F1"/>
    <w:p w14:paraId="054CAD18" w14:textId="77777777" w:rsidR="00AF26F1" w:rsidRPr="00D37632" w:rsidRDefault="00AF26F1" w:rsidP="00AF26F1"/>
    <w:p w14:paraId="699915AF" w14:textId="77777777" w:rsidR="00AF26F1" w:rsidRPr="00D37632" w:rsidRDefault="00AF26F1" w:rsidP="00AF26F1">
      <w:pPr>
        <w:rPr>
          <w:b/>
        </w:rPr>
      </w:pPr>
      <w:r w:rsidRPr="00D37632">
        <w:rPr>
          <w:b/>
        </w:rPr>
        <w:t>Ira Ellman</w:t>
      </w:r>
    </w:p>
    <w:p w14:paraId="30E1BB9C" w14:textId="77777777" w:rsidR="00AF26F1" w:rsidRPr="00D37632" w:rsidRDefault="00AF26F1" w:rsidP="00AF26F1">
      <w:r w:rsidRPr="00D37632">
        <w:t>Charles J. Merriam Distinguished</w:t>
      </w:r>
    </w:p>
    <w:p w14:paraId="5EE70BC3" w14:textId="77777777" w:rsidR="00AF26F1" w:rsidRPr="00D37632" w:rsidRDefault="00AF26F1" w:rsidP="00AF26F1">
      <w:r w:rsidRPr="00D37632">
        <w:t xml:space="preserve">   Professor of Law</w:t>
      </w:r>
    </w:p>
    <w:p w14:paraId="60BB2B9A" w14:textId="77777777" w:rsidR="00AF26F1" w:rsidRPr="00D37632" w:rsidRDefault="00AF26F1" w:rsidP="00AF26F1">
      <w:r w:rsidRPr="00D37632">
        <w:t>Sandra Day O'Connor College of Law</w:t>
      </w:r>
    </w:p>
    <w:p w14:paraId="0784A524" w14:textId="77777777" w:rsidR="00AF26F1" w:rsidRPr="00D37632" w:rsidRDefault="00AF26F1" w:rsidP="00AF26F1">
      <w:r w:rsidRPr="00D37632">
        <w:t>Arizona State University</w:t>
      </w:r>
    </w:p>
    <w:p w14:paraId="06C002AA" w14:textId="77777777" w:rsidR="00AF26F1" w:rsidRPr="00D37632" w:rsidRDefault="00AF26F1" w:rsidP="00AF26F1">
      <w:r w:rsidRPr="00D37632">
        <w:t>Tempe, AZ</w:t>
      </w:r>
    </w:p>
    <w:p w14:paraId="0F32EA29" w14:textId="77777777" w:rsidR="00AF26F1" w:rsidRPr="00D37632" w:rsidRDefault="00AF26F1" w:rsidP="00AF26F1"/>
    <w:p w14:paraId="2F4DD56D" w14:textId="77777777" w:rsidR="00AF26F1" w:rsidRPr="00D37632" w:rsidRDefault="00AF26F1" w:rsidP="00AF26F1"/>
    <w:p w14:paraId="580188B8" w14:textId="77777777" w:rsidR="00AF26F1" w:rsidRPr="00D37632" w:rsidRDefault="00AF26F1" w:rsidP="00AF26F1">
      <w:r w:rsidRPr="00D37632">
        <w:rPr>
          <w:b/>
        </w:rPr>
        <w:t>Stephen Lee Saltonstall</w:t>
      </w:r>
      <w:r w:rsidRPr="00D37632">
        <w:br/>
        <w:t>ALI Life Member</w:t>
      </w:r>
      <w:r w:rsidRPr="00D37632">
        <w:br/>
        <w:t>Tucson, AZ</w:t>
      </w:r>
    </w:p>
    <w:p w14:paraId="4DE6D7AE" w14:textId="77777777" w:rsidR="00AF26F1" w:rsidRDefault="00AF26F1" w:rsidP="00AF26F1"/>
    <w:p w14:paraId="2BED0A13" w14:textId="77777777" w:rsidR="00AF26F1" w:rsidRPr="00D37632" w:rsidRDefault="00AF26F1" w:rsidP="00AF26F1"/>
    <w:p w14:paraId="3FA848E7" w14:textId="77777777" w:rsidR="00AF26F1" w:rsidRPr="00D37632" w:rsidRDefault="00AF26F1" w:rsidP="00AF26F1">
      <w:r w:rsidRPr="00D37632">
        <w:rPr>
          <w:b/>
        </w:rPr>
        <w:t xml:space="preserve">Sheldon </w:t>
      </w:r>
      <w:proofErr w:type="spellStart"/>
      <w:r w:rsidRPr="00D37632">
        <w:rPr>
          <w:b/>
        </w:rPr>
        <w:t>Raab</w:t>
      </w:r>
      <w:proofErr w:type="spellEnd"/>
      <w:r w:rsidRPr="00D37632">
        <w:br/>
        <w:t>ALI Life Member</w:t>
      </w:r>
      <w:r w:rsidRPr="00D37632">
        <w:br/>
        <w:t>New York, NY</w:t>
      </w:r>
    </w:p>
    <w:p w14:paraId="3601A321" w14:textId="77777777" w:rsidR="00AF26F1" w:rsidRPr="00D37632" w:rsidRDefault="00AF26F1" w:rsidP="00AF26F1"/>
    <w:p w14:paraId="77DC0153" w14:textId="77777777" w:rsidR="00AF26F1" w:rsidRPr="00D37632" w:rsidRDefault="00AF26F1" w:rsidP="00AF26F1"/>
    <w:p w14:paraId="4E2BD346" w14:textId="77777777" w:rsidR="00AF26F1" w:rsidRPr="00D37632" w:rsidRDefault="00AF26F1" w:rsidP="00AF26F1">
      <w:r w:rsidRPr="00D37632">
        <w:rPr>
          <w:b/>
        </w:rPr>
        <w:lastRenderedPageBreak/>
        <w:t xml:space="preserve">Nicholas L. </w:t>
      </w:r>
      <w:proofErr w:type="spellStart"/>
      <w:r w:rsidRPr="00D37632">
        <w:rPr>
          <w:b/>
        </w:rPr>
        <w:t>Georgakopoulos</w:t>
      </w:r>
      <w:proofErr w:type="spellEnd"/>
      <w:r w:rsidRPr="00D37632">
        <w:rPr>
          <w:b/>
        </w:rPr>
        <w:br/>
      </w:r>
      <w:r w:rsidRPr="00D37632">
        <w:t>Harold R. Woodard Professor of Law</w:t>
      </w:r>
      <w:r w:rsidRPr="00D37632">
        <w:br/>
        <w:t>Indiana University</w:t>
      </w:r>
      <w:r w:rsidRPr="00D37632">
        <w:br/>
        <w:t>McKinney School of Law</w:t>
      </w:r>
      <w:r w:rsidRPr="00D37632">
        <w:br/>
        <w:t>Indianapolis, IN</w:t>
      </w:r>
    </w:p>
    <w:p w14:paraId="025503AB" w14:textId="77777777" w:rsidR="00AF26F1" w:rsidRPr="00D37632" w:rsidRDefault="00AF26F1" w:rsidP="00AF26F1"/>
    <w:p w14:paraId="127A656E" w14:textId="77777777" w:rsidR="00AF26F1" w:rsidRPr="00D37632" w:rsidRDefault="00AF26F1" w:rsidP="00AF26F1"/>
    <w:p w14:paraId="7C91EA2D" w14:textId="77777777" w:rsidR="00AF26F1" w:rsidRPr="00D37632" w:rsidRDefault="00AF26F1" w:rsidP="00AF26F1">
      <w:r w:rsidRPr="00D37632">
        <w:rPr>
          <w:b/>
        </w:rPr>
        <w:t>Dianne Bennett</w:t>
      </w:r>
      <w:r w:rsidRPr="00D37632">
        <w:rPr>
          <w:b/>
        </w:rPr>
        <w:br/>
      </w:r>
      <w:r w:rsidRPr="00D37632">
        <w:t>Retired, Managing Partner</w:t>
      </w:r>
      <w:r w:rsidRPr="00D37632">
        <w:br/>
        <w:t>Hodgson Russ LLP</w:t>
      </w:r>
      <w:r w:rsidRPr="00D37632">
        <w:br/>
        <w:t>Buffalo, NY</w:t>
      </w:r>
    </w:p>
    <w:p w14:paraId="04D1C08E" w14:textId="77777777" w:rsidR="00AF26F1" w:rsidRPr="00D37632" w:rsidRDefault="00AF26F1" w:rsidP="00AF26F1"/>
    <w:p w14:paraId="7DD4B2F7" w14:textId="77777777" w:rsidR="00AF26F1" w:rsidRPr="00D37632" w:rsidRDefault="00AF26F1" w:rsidP="00AF26F1"/>
    <w:p w14:paraId="63E2B473" w14:textId="77777777" w:rsidR="00AF26F1" w:rsidRPr="00D37632" w:rsidRDefault="00AF26F1" w:rsidP="00AF26F1">
      <w:r w:rsidRPr="00D37632">
        <w:rPr>
          <w:b/>
        </w:rPr>
        <w:t xml:space="preserve">Bill </w:t>
      </w:r>
      <w:proofErr w:type="spellStart"/>
      <w:r w:rsidRPr="00D37632">
        <w:rPr>
          <w:b/>
        </w:rPr>
        <w:t>Brewbaker</w:t>
      </w:r>
      <w:proofErr w:type="spellEnd"/>
      <w:r w:rsidRPr="00D37632">
        <w:br/>
        <w:t>Rose Professor of Law, University of Alabama Law School</w:t>
      </w:r>
      <w:r w:rsidRPr="00D37632">
        <w:br/>
        <w:t>Tuscaloosa, AL</w:t>
      </w:r>
    </w:p>
    <w:p w14:paraId="0B319066" w14:textId="77777777" w:rsidR="00AF26F1" w:rsidRPr="00D37632" w:rsidRDefault="00AF26F1" w:rsidP="00AF26F1"/>
    <w:p w14:paraId="077D4CC2" w14:textId="77777777" w:rsidR="00AF26F1" w:rsidRPr="00D37632" w:rsidRDefault="00AF26F1" w:rsidP="00AF26F1"/>
    <w:p w14:paraId="6CF66EB0" w14:textId="77777777" w:rsidR="00AF26F1" w:rsidRPr="00D37632" w:rsidRDefault="00AF26F1" w:rsidP="00AF26F1">
      <w:pPr>
        <w:rPr>
          <w:b/>
        </w:rPr>
      </w:pPr>
      <w:r w:rsidRPr="00D37632">
        <w:rPr>
          <w:b/>
        </w:rPr>
        <w:t>Christie George</w:t>
      </w:r>
    </w:p>
    <w:p w14:paraId="45014954" w14:textId="77777777" w:rsidR="00AF26F1" w:rsidRPr="00D37632" w:rsidRDefault="00AF26F1" w:rsidP="00AF26F1">
      <w:r w:rsidRPr="00D37632">
        <w:t>James B. Duke Professor Emeritus of Law</w:t>
      </w:r>
    </w:p>
    <w:p w14:paraId="5D66EADD" w14:textId="77777777" w:rsidR="00AF26F1" w:rsidRPr="00D37632" w:rsidRDefault="00AF26F1" w:rsidP="00AF26F1">
      <w:r w:rsidRPr="00D37632">
        <w:t>Duke University School of Law</w:t>
      </w:r>
    </w:p>
    <w:p w14:paraId="504D07D6" w14:textId="77777777" w:rsidR="00AF26F1" w:rsidRPr="00D37632" w:rsidRDefault="00AF26F1" w:rsidP="00AF26F1">
      <w:r w:rsidRPr="00D37632">
        <w:t>Durham, NC</w:t>
      </w:r>
    </w:p>
    <w:p w14:paraId="363277A2" w14:textId="77777777" w:rsidR="00AF26F1" w:rsidRPr="00D37632" w:rsidRDefault="00AF26F1" w:rsidP="00AF26F1"/>
    <w:p w14:paraId="492441FD" w14:textId="77777777" w:rsidR="00AF26F1" w:rsidRPr="00D37632" w:rsidRDefault="00AF26F1" w:rsidP="00AF26F1"/>
    <w:p w14:paraId="0F047356" w14:textId="77777777" w:rsidR="00AF26F1" w:rsidRPr="00D37632" w:rsidRDefault="00AF26F1" w:rsidP="00AF26F1">
      <w:r w:rsidRPr="00D37632">
        <w:rPr>
          <w:b/>
        </w:rPr>
        <w:t>Noel Fidel</w:t>
      </w:r>
      <w:r w:rsidRPr="00D37632">
        <w:rPr>
          <w:b/>
        </w:rPr>
        <w:br/>
      </w:r>
      <w:r w:rsidRPr="00D37632">
        <w:t>ALI Life Member</w:t>
      </w:r>
      <w:r w:rsidRPr="00D37632">
        <w:br/>
        <w:t>Retired Judge</w:t>
      </w:r>
      <w:r w:rsidRPr="00D37632">
        <w:br/>
        <w:t>Arizona Court of Appeals</w:t>
      </w:r>
      <w:r w:rsidRPr="00D37632">
        <w:br/>
        <w:t>Law Office of Noel Fidel</w:t>
      </w:r>
      <w:r w:rsidRPr="00D37632">
        <w:br/>
        <w:t>Phoenix, AZ</w:t>
      </w:r>
    </w:p>
    <w:p w14:paraId="38C9575A" w14:textId="77777777" w:rsidR="00AF26F1" w:rsidRDefault="00AF26F1" w:rsidP="00AF26F1"/>
    <w:p w14:paraId="1F28D883" w14:textId="77777777" w:rsidR="00AF26F1" w:rsidRPr="00D37632" w:rsidRDefault="00AF26F1" w:rsidP="00AF26F1"/>
    <w:p w14:paraId="7D06D1A2" w14:textId="77777777" w:rsidR="00AF26F1" w:rsidRPr="00D37632" w:rsidRDefault="00AF26F1" w:rsidP="00AF26F1">
      <w:r w:rsidRPr="00D37632">
        <w:rPr>
          <w:b/>
        </w:rPr>
        <w:t xml:space="preserve">George W. </w:t>
      </w:r>
      <w:proofErr w:type="spellStart"/>
      <w:r w:rsidRPr="00D37632">
        <w:rPr>
          <w:b/>
        </w:rPr>
        <w:t>Liebmann</w:t>
      </w:r>
      <w:proofErr w:type="spellEnd"/>
      <w:r w:rsidRPr="00D37632">
        <w:rPr>
          <w:b/>
        </w:rPr>
        <w:br/>
      </w:r>
      <w:r w:rsidRPr="00D37632">
        <w:t>ALI Life Member</w:t>
      </w:r>
      <w:r w:rsidRPr="00D37632">
        <w:br/>
      </w:r>
      <w:proofErr w:type="spellStart"/>
      <w:r w:rsidRPr="00D37632">
        <w:t>Liebmann</w:t>
      </w:r>
      <w:proofErr w:type="spellEnd"/>
      <w:r w:rsidRPr="00D37632">
        <w:t xml:space="preserve"> and Shively, P.A.</w:t>
      </w:r>
      <w:r w:rsidRPr="00D37632">
        <w:br/>
        <w:t>Baltimore, MD</w:t>
      </w:r>
    </w:p>
    <w:p w14:paraId="09A52EF6" w14:textId="77777777" w:rsidR="00AF26F1" w:rsidRDefault="00AF26F1" w:rsidP="00AF26F1"/>
    <w:p w14:paraId="210757A1" w14:textId="77777777" w:rsidR="00AF26F1" w:rsidRPr="00D37632" w:rsidRDefault="00AF26F1" w:rsidP="00AF26F1"/>
    <w:p w14:paraId="31B9812C" w14:textId="77777777" w:rsidR="00AF26F1" w:rsidRPr="00D37632" w:rsidRDefault="00AF26F1" w:rsidP="00AF26F1">
      <w:pPr>
        <w:rPr>
          <w:b/>
        </w:rPr>
      </w:pPr>
      <w:r w:rsidRPr="00D37632">
        <w:rPr>
          <w:b/>
        </w:rPr>
        <w:t>G. Robert Blakey</w:t>
      </w:r>
    </w:p>
    <w:p w14:paraId="349D4BFA" w14:textId="77777777" w:rsidR="00AF26F1" w:rsidRPr="00D37632" w:rsidRDefault="00AF26F1" w:rsidP="00AF26F1">
      <w:r w:rsidRPr="00D37632">
        <w:t xml:space="preserve">William J. &amp; Dorothy </w:t>
      </w:r>
    </w:p>
    <w:p w14:paraId="11788B3E" w14:textId="77777777" w:rsidR="00AF26F1" w:rsidRPr="00D37632" w:rsidRDefault="00AF26F1" w:rsidP="00AF26F1">
      <w:r w:rsidRPr="00D37632">
        <w:t xml:space="preserve">  T. O'Neil Professor of Law Emeritus</w:t>
      </w:r>
    </w:p>
    <w:p w14:paraId="58827FB2" w14:textId="77777777" w:rsidR="00AF26F1" w:rsidRPr="00D37632" w:rsidRDefault="00AF26F1" w:rsidP="00AF26F1">
      <w:r w:rsidRPr="00D37632">
        <w:t xml:space="preserve"> Notre Dame Law School</w:t>
      </w:r>
    </w:p>
    <w:p w14:paraId="2169B605" w14:textId="77777777" w:rsidR="00AF26F1" w:rsidRPr="00D37632" w:rsidRDefault="00AF26F1" w:rsidP="00AF26F1">
      <w:r w:rsidRPr="00D37632">
        <w:t>Notre Dame, IN</w:t>
      </w:r>
    </w:p>
    <w:p w14:paraId="6F7895EF" w14:textId="77777777" w:rsidR="00AF26F1" w:rsidRPr="00D37632" w:rsidRDefault="00AF26F1" w:rsidP="00AF26F1"/>
    <w:p w14:paraId="001CF3E7" w14:textId="77777777" w:rsidR="00AF26F1" w:rsidRPr="00D37632" w:rsidRDefault="00AF26F1" w:rsidP="00AF26F1"/>
    <w:p w14:paraId="71C5A4FB" w14:textId="77777777" w:rsidR="00AF26F1" w:rsidRPr="00D37632" w:rsidRDefault="00AF26F1" w:rsidP="00AF26F1">
      <w:r w:rsidRPr="00D37632">
        <w:rPr>
          <w:b/>
        </w:rPr>
        <w:t>Robert Newman</w:t>
      </w:r>
      <w:r w:rsidRPr="00D37632">
        <w:rPr>
          <w:b/>
        </w:rPr>
        <w:br/>
      </w:r>
      <w:r w:rsidRPr="00D37632">
        <w:t>ALI Life Member</w:t>
      </w:r>
      <w:r w:rsidRPr="00D37632">
        <w:br/>
        <w:t>San Antonio, TX</w:t>
      </w:r>
    </w:p>
    <w:p w14:paraId="465716A3" w14:textId="77777777" w:rsidR="00AF26F1" w:rsidRPr="00D37632" w:rsidRDefault="00AF26F1" w:rsidP="00AF26F1"/>
    <w:p w14:paraId="160C5132" w14:textId="77777777" w:rsidR="00AF26F1" w:rsidRPr="00D37632" w:rsidRDefault="00AF26F1" w:rsidP="00AF26F1"/>
    <w:p w14:paraId="7193A6CE" w14:textId="77777777" w:rsidR="00AF26F1" w:rsidRPr="00D37632" w:rsidRDefault="00AF26F1" w:rsidP="00AF26F1">
      <w:r w:rsidRPr="00D37632">
        <w:rPr>
          <w:b/>
        </w:rPr>
        <w:t>Dean A. Strang</w:t>
      </w:r>
      <w:r w:rsidRPr="00D37632">
        <w:rPr>
          <w:b/>
        </w:rPr>
        <w:br/>
      </w:r>
      <w:proofErr w:type="spellStart"/>
      <w:r w:rsidRPr="00D37632">
        <w:t>StrangBradley</w:t>
      </w:r>
      <w:proofErr w:type="spellEnd"/>
      <w:r w:rsidRPr="00D37632">
        <w:t>, LLC</w:t>
      </w:r>
      <w:r w:rsidRPr="00D37632">
        <w:br/>
        <w:t>Madison, WI</w:t>
      </w:r>
    </w:p>
    <w:p w14:paraId="48731D27" w14:textId="77777777" w:rsidR="00AF26F1" w:rsidRPr="00D37632" w:rsidRDefault="00AF26F1" w:rsidP="00AF26F1"/>
    <w:p w14:paraId="033245CD" w14:textId="77777777" w:rsidR="00AF26F1" w:rsidRPr="00D37632" w:rsidRDefault="00AF26F1" w:rsidP="00AF26F1"/>
    <w:p w14:paraId="3AAC7AC7" w14:textId="77777777" w:rsidR="00AF26F1" w:rsidRPr="00D37632" w:rsidRDefault="00AF26F1" w:rsidP="00AF26F1">
      <w:r w:rsidRPr="00D37632">
        <w:rPr>
          <w:b/>
        </w:rPr>
        <w:t>Robert A. James.</w:t>
      </w:r>
      <w:r w:rsidRPr="00D37632">
        <w:rPr>
          <w:b/>
        </w:rPr>
        <w:br/>
      </w:r>
      <w:r w:rsidRPr="00D37632">
        <w:t>Pillsbury Winthrop Shaw Pittman LLP</w:t>
      </w:r>
      <w:r w:rsidRPr="00D37632">
        <w:br/>
        <w:t>San Francisco, CA</w:t>
      </w:r>
    </w:p>
    <w:p w14:paraId="05EEEBB5" w14:textId="77777777" w:rsidR="00AF26F1" w:rsidRPr="00D37632" w:rsidRDefault="00AF26F1" w:rsidP="00AF26F1"/>
    <w:p w14:paraId="39D526D7" w14:textId="77777777" w:rsidR="00AF26F1" w:rsidRPr="00D37632" w:rsidRDefault="00AF26F1" w:rsidP="00AF26F1"/>
    <w:p w14:paraId="413FE6C3" w14:textId="77777777" w:rsidR="00AF26F1" w:rsidRPr="00D37632" w:rsidRDefault="00AF26F1" w:rsidP="00AF26F1">
      <w:r w:rsidRPr="00D37632">
        <w:rPr>
          <w:b/>
        </w:rPr>
        <w:t>David Shapiro</w:t>
      </w:r>
      <w:r w:rsidRPr="00D37632">
        <w:br/>
        <w:t xml:space="preserve">William Nelson Cromwell Professor of Law Emeritus Harvard </w:t>
      </w:r>
    </w:p>
    <w:p w14:paraId="4B84ACD1" w14:textId="77777777" w:rsidR="00AF26F1" w:rsidRPr="00D37632" w:rsidRDefault="00AF26F1" w:rsidP="00AF26F1">
      <w:r w:rsidRPr="00D37632">
        <w:t>University School of Law</w:t>
      </w:r>
      <w:r w:rsidRPr="00D37632">
        <w:br/>
        <w:t>Cambridge, MA</w:t>
      </w:r>
    </w:p>
    <w:p w14:paraId="3BE6AFEF" w14:textId="77777777" w:rsidR="00AF26F1" w:rsidRDefault="00AF26F1" w:rsidP="00AF26F1"/>
    <w:p w14:paraId="1BF82DC8" w14:textId="77777777" w:rsidR="00AF26F1" w:rsidRPr="00D37632" w:rsidRDefault="00AF26F1" w:rsidP="00AF26F1"/>
    <w:p w14:paraId="1B010FD9" w14:textId="77777777" w:rsidR="00AF26F1" w:rsidRPr="00D37632" w:rsidRDefault="00AF26F1" w:rsidP="00AF26F1">
      <w:r w:rsidRPr="00D37632">
        <w:rPr>
          <w:b/>
        </w:rPr>
        <w:t xml:space="preserve">James </w:t>
      </w:r>
      <w:proofErr w:type="spellStart"/>
      <w:r w:rsidRPr="00D37632">
        <w:rPr>
          <w:b/>
        </w:rPr>
        <w:t>Felman</w:t>
      </w:r>
      <w:proofErr w:type="spellEnd"/>
      <w:r w:rsidRPr="00D37632">
        <w:rPr>
          <w:b/>
        </w:rPr>
        <w:br/>
      </w:r>
      <w:r w:rsidRPr="00D37632">
        <w:t xml:space="preserve">Partner, </w:t>
      </w:r>
      <w:proofErr w:type="spellStart"/>
      <w:r w:rsidRPr="00D37632">
        <w:t>Kynes</w:t>
      </w:r>
      <w:proofErr w:type="spellEnd"/>
      <w:r w:rsidRPr="00D37632">
        <w:t>,</w:t>
      </w:r>
      <w:r w:rsidRPr="00D37632">
        <w:br/>
        <w:t>Markman, &amp; Feldman</w:t>
      </w:r>
      <w:r w:rsidRPr="00D37632">
        <w:br/>
        <w:t>Tampa, FL</w:t>
      </w:r>
    </w:p>
    <w:p w14:paraId="12C9C888" w14:textId="77777777" w:rsidR="00AF26F1" w:rsidRPr="00D37632" w:rsidRDefault="00AF26F1" w:rsidP="00AF26F1"/>
    <w:p w14:paraId="621ED4EF" w14:textId="77777777" w:rsidR="00AF26F1" w:rsidRPr="00D37632" w:rsidRDefault="00AF26F1" w:rsidP="00AF26F1"/>
    <w:p w14:paraId="53DBB242" w14:textId="77777777" w:rsidR="00AF26F1" w:rsidRPr="00D37632" w:rsidRDefault="00AF26F1" w:rsidP="00AF26F1">
      <w:r w:rsidRPr="00D37632">
        <w:rPr>
          <w:b/>
          <w:bCs/>
        </w:rPr>
        <w:t>Catherine L. Carpenter</w:t>
      </w:r>
      <w:r w:rsidRPr="00D37632">
        <w:rPr>
          <w:b/>
          <w:bCs/>
        </w:rPr>
        <w:br/>
      </w:r>
      <w:r w:rsidRPr="00D37632">
        <w:t xml:space="preserve">Vice Dean and The Hon. </w:t>
      </w:r>
      <w:proofErr w:type="spellStart"/>
      <w:r w:rsidRPr="00D37632">
        <w:t>Arleigh</w:t>
      </w:r>
      <w:proofErr w:type="spellEnd"/>
      <w:r w:rsidRPr="00D37632">
        <w:t xml:space="preserve"> M. </w:t>
      </w:r>
    </w:p>
    <w:p w14:paraId="2E527B39" w14:textId="77777777" w:rsidR="00AF26F1" w:rsidRPr="00D37632" w:rsidRDefault="00AF26F1" w:rsidP="00AF26F1">
      <w:r w:rsidRPr="00D37632">
        <w:t xml:space="preserve">Woods and William T. Woods Professor </w:t>
      </w:r>
    </w:p>
    <w:p w14:paraId="2D4E0D1B" w14:textId="77777777" w:rsidR="00AF26F1" w:rsidRPr="00D37632" w:rsidRDefault="00AF26F1" w:rsidP="00AF26F1">
      <w:r w:rsidRPr="00D37632">
        <w:t>of Law Southwestern Law School</w:t>
      </w:r>
      <w:r w:rsidRPr="00D37632">
        <w:br/>
        <w:t>Los Angeles, CA</w:t>
      </w:r>
    </w:p>
    <w:p w14:paraId="26597EA8" w14:textId="77777777" w:rsidR="00AF26F1" w:rsidRDefault="00AF26F1" w:rsidP="00AF26F1"/>
    <w:p w14:paraId="525CAF33" w14:textId="77777777" w:rsidR="00AF26F1" w:rsidRPr="00D37632" w:rsidRDefault="00AF26F1" w:rsidP="00AF26F1"/>
    <w:p w14:paraId="48BA0BE5" w14:textId="77777777" w:rsidR="00AF26F1" w:rsidRPr="00D37632" w:rsidRDefault="00AF26F1" w:rsidP="00AF26F1">
      <w:r w:rsidRPr="00D37632">
        <w:rPr>
          <w:b/>
          <w:bCs/>
        </w:rPr>
        <w:t>Michael G. Goldstein</w:t>
      </w:r>
      <w:r w:rsidRPr="00D37632">
        <w:rPr>
          <w:b/>
          <w:bCs/>
        </w:rPr>
        <w:br/>
      </w:r>
      <w:r w:rsidRPr="00D37632">
        <w:t>ALI Life Member</w:t>
      </w:r>
      <w:r w:rsidRPr="00D37632">
        <w:br/>
        <w:t>Newport Beach, CA</w:t>
      </w:r>
    </w:p>
    <w:p w14:paraId="24673E43" w14:textId="77777777" w:rsidR="00AF26F1" w:rsidRDefault="00AF26F1" w:rsidP="00AF26F1"/>
    <w:p w14:paraId="27CC63A9" w14:textId="77777777" w:rsidR="00AF26F1" w:rsidRPr="00D37632" w:rsidRDefault="00AF26F1" w:rsidP="00AF26F1"/>
    <w:p w14:paraId="671823A2" w14:textId="77777777" w:rsidR="00AF26F1" w:rsidRPr="00D37632" w:rsidRDefault="00AF26F1" w:rsidP="00AF26F1">
      <w:r w:rsidRPr="00D37632">
        <w:rPr>
          <w:b/>
        </w:rPr>
        <w:t>Joan Wexler</w:t>
      </w:r>
      <w:r w:rsidRPr="00D37632">
        <w:br/>
        <w:t>ALI Life Member</w:t>
      </w:r>
      <w:r w:rsidRPr="00D37632">
        <w:br/>
        <w:t>Dean and Professor of Law Emerita</w:t>
      </w:r>
      <w:r w:rsidRPr="00D37632">
        <w:br/>
        <w:t>Brooklyn Law School</w:t>
      </w:r>
      <w:r w:rsidRPr="00D37632">
        <w:br/>
        <w:t>Brooklyn, NY</w:t>
      </w:r>
    </w:p>
    <w:p w14:paraId="241BE481" w14:textId="77777777" w:rsidR="00AF26F1" w:rsidRPr="00D37632" w:rsidRDefault="00AF26F1" w:rsidP="00AF26F1"/>
    <w:p w14:paraId="5D19FCDB" w14:textId="77777777" w:rsidR="00AF26F1" w:rsidRPr="00D37632" w:rsidRDefault="00AF26F1" w:rsidP="00AF26F1"/>
    <w:p w14:paraId="49064F26" w14:textId="77777777" w:rsidR="00AF26F1" w:rsidRPr="00D37632" w:rsidRDefault="00AF26F1" w:rsidP="00AF26F1">
      <w:r w:rsidRPr="00D37632">
        <w:rPr>
          <w:b/>
        </w:rPr>
        <w:t>William Hodes</w:t>
      </w:r>
      <w:r w:rsidRPr="00D37632">
        <w:br/>
        <w:t>Professor Emeritus of Law</w:t>
      </w:r>
      <w:r w:rsidRPr="00D37632">
        <w:br/>
        <w:t>Indiana University</w:t>
      </w:r>
    </w:p>
    <w:p w14:paraId="12174CBC" w14:textId="77777777" w:rsidR="00AF26F1" w:rsidRPr="00D37632" w:rsidRDefault="00AF26F1" w:rsidP="00AF26F1">
      <w:r w:rsidRPr="00D37632">
        <w:t>Lady Lake, FL</w:t>
      </w:r>
    </w:p>
    <w:p w14:paraId="22E7794D" w14:textId="77777777" w:rsidR="00AF26F1" w:rsidRPr="00D37632" w:rsidRDefault="00AF26F1" w:rsidP="00AF26F1">
      <w:pPr>
        <w:rPr>
          <w:color w:val="000000" w:themeColor="text1"/>
        </w:rPr>
      </w:pPr>
      <w:r w:rsidRPr="00D37632">
        <w:rPr>
          <w:color w:val="000000" w:themeColor="text1"/>
        </w:rPr>
        <w:t>Judge Benjamin Lerner</w:t>
      </w:r>
    </w:p>
    <w:p w14:paraId="252550DF" w14:textId="77777777" w:rsidR="00AF26F1" w:rsidRPr="00D37632" w:rsidRDefault="00AF26F1" w:rsidP="00AF26F1">
      <w:r w:rsidRPr="00D37632">
        <w:t>Philadelphia, PA</w:t>
      </w:r>
    </w:p>
    <w:p w14:paraId="239C42F2" w14:textId="77777777" w:rsidR="00AF26F1" w:rsidRPr="00D37632" w:rsidRDefault="00AF26F1" w:rsidP="00AF26F1"/>
    <w:p w14:paraId="3CC0FFC7" w14:textId="77777777" w:rsidR="00AF26F1" w:rsidRPr="00D37632" w:rsidRDefault="00AF26F1" w:rsidP="00AF26F1"/>
    <w:p w14:paraId="5321422B" w14:textId="77777777" w:rsidR="00AF26F1" w:rsidRPr="00D37632" w:rsidRDefault="00AF26F1" w:rsidP="00AF26F1">
      <w:r w:rsidRPr="00D37632">
        <w:rPr>
          <w:b/>
        </w:rPr>
        <w:t>Patrick Daugherty</w:t>
      </w:r>
      <w:r w:rsidRPr="00D37632">
        <w:rPr>
          <w:b/>
        </w:rPr>
        <w:br/>
      </w:r>
      <w:r w:rsidRPr="00D37632">
        <w:t>Partner, Foley &amp; Lardner LLP</w:t>
      </w:r>
      <w:r w:rsidRPr="00D37632">
        <w:br/>
        <w:t>Chicago, IL</w:t>
      </w:r>
    </w:p>
    <w:p w14:paraId="3DF45366" w14:textId="77777777" w:rsidR="00AF26F1" w:rsidRPr="00D37632" w:rsidRDefault="00AF26F1" w:rsidP="00AF26F1"/>
    <w:p w14:paraId="6130397C" w14:textId="77777777" w:rsidR="00AF26F1" w:rsidRPr="00D37632" w:rsidRDefault="00AF26F1" w:rsidP="00AF26F1"/>
    <w:p w14:paraId="121A2430" w14:textId="77777777" w:rsidR="00AF26F1" w:rsidRPr="00D37632" w:rsidRDefault="00AF26F1" w:rsidP="00AF26F1">
      <w:r w:rsidRPr="00D37632">
        <w:rPr>
          <w:b/>
        </w:rPr>
        <w:t>Michael Zimmerman</w:t>
      </w:r>
      <w:r w:rsidRPr="00D37632">
        <w:br/>
        <w:t>ALI Life Member</w:t>
      </w:r>
      <w:r w:rsidRPr="00D37632">
        <w:br/>
        <w:t>Partner</w:t>
      </w:r>
      <w:r w:rsidRPr="00D37632">
        <w:br/>
        <w:t xml:space="preserve">Zimmerman Jones </w:t>
      </w:r>
      <w:proofErr w:type="spellStart"/>
      <w:r w:rsidRPr="00D37632">
        <w:t>Booher</w:t>
      </w:r>
      <w:proofErr w:type="spellEnd"/>
      <w:r w:rsidRPr="00D37632">
        <w:br/>
        <w:t>Chief Justice, Utah Supreme Court (Ret.)</w:t>
      </w:r>
      <w:r w:rsidRPr="00D37632">
        <w:br/>
        <w:t>Salt Lake City, UT</w:t>
      </w:r>
    </w:p>
    <w:p w14:paraId="0FEB0C9F" w14:textId="77777777" w:rsidR="00AF26F1" w:rsidRDefault="00AF26F1" w:rsidP="00AF26F1"/>
    <w:p w14:paraId="474FF8AB" w14:textId="77777777" w:rsidR="00AF26F1" w:rsidRPr="00D37632" w:rsidRDefault="00AF26F1" w:rsidP="00AF26F1"/>
    <w:p w14:paraId="620387D8" w14:textId="77777777" w:rsidR="00AF26F1" w:rsidRPr="00D37632" w:rsidRDefault="00AF26F1" w:rsidP="00AF26F1">
      <w:pPr>
        <w:rPr>
          <w:b/>
        </w:rPr>
      </w:pPr>
      <w:r w:rsidRPr="00D37632">
        <w:rPr>
          <w:b/>
        </w:rPr>
        <w:t>Robert Cottrol</w:t>
      </w:r>
    </w:p>
    <w:p w14:paraId="3C7F4D80" w14:textId="77777777" w:rsidR="00AF26F1" w:rsidRPr="00D37632" w:rsidRDefault="00AF26F1" w:rsidP="00AF26F1">
      <w:r w:rsidRPr="00D37632">
        <w:t>Harold Paul Green Research Professor</w:t>
      </w:r>
    </w:p>
    <w:p w14:paraId="7ACCEDC8" w14:textId="77777777" w:rsidR="00AF26F1" w:rsidRPr="00D37632" w:rsidRDefault="00AF26F1" w:rsidP="00AF26F1">
      <w:r w:rsidRPr="00D37632">
        <w:t xml:space="preserve">of Law, The George Washington </w:t>
      </w:r>
    </w:p>
    <w:p w14:paraId="22CAFA09" w14:textId="77777777" w:rsidR="00AF26F1" w:rsidRPr="00D37632" w:rsidRDefault="00AF26F1" w:rsidP="00AF26F1">
      <w:r w:rsidRPr="00D37632">
        <w:t>University Law School</w:t>
      </w:r>
    </w:p>
    <w:p w14:paraId="5FE6DFCB" w14:textId="77777777" w:rsidR="00AF26F1" w:rsidRPr="00D37632" w:rsidRDefault="00AF26F1" w:rsidP="00AF26F1">
      <w:r w:rsidRPr="00D37632">
        <w:t>Washington, DC</w:t>
      </w:r>
    </w:p>
    <w:p w14:paraId="37245540" w14:textId="77777777" w:rsidR="00AF26F1" w:rsidRDefault="00AF26F1" w:rsidP="00AF26F1"/>
    <w:p w14:paraId="07E73E50" w14:textId="77777777" w:rsidR="00AF26F1" w:rsidRPr="00D37632" w:rsidRDefault="00AF26F1" w:rsidP="00AF26F1"/>
    <w:p w14:paraId="4D4E302B" w14:textId="77777777" w:rsidR="00AF26F1" w:rsidRPr="00D37632" w:rsidRDefault="00AF26F1" w:rsidP="00AF26F1">
      <w:r w:rsidRPr="00D37632">
        <w:rPr>
          <w:b/>
        </w:rPr>
        <w:t>Theodore H. Frank</w:t>
      </w:r>
      <w:r w:rsidRPr="00D37632">
        <w:rPr>
          <w:b/>
        </w:rPr>
        <w:br/>
      </w:r>
      <w:r w:rsidRPr="00D37632">
        <w:t>Washington, DC.</w:t>
      </w:r>
    </w:p>
    <w:p w14:paraId="4B9AC8CC" w14:textId="77777777" w:rsidR="00AF26F1" w:rsidRPr="00D37632" w:rsidRDefault="00AF26F1" w:rsidP="00AF26F1"/>
    <w:p w14:paraId="0C161886" w14:textId="77777777" w:rsidR="00AF26F1" w:rsidRPr="00D37632" w:rsidRDefault="00AF26F1" w:rsidP="00AF26F1">
      <w:pPr>
        <w:rPr>
          <w:b/>
        </w:rPr>
      </w:pPr>
      <w:r w:rsidRPr="00D37632">
        <w:rPr>
          <w:b/>
        </w:rPr>
        <w:t>Arthur T. Donato</w:t>
      </w:r>
    </w:p>
    <w:p w14:paraId="46B77B0F" w14:textId="77777777" w:rsidR="00AF26F1" w:rsidRPr="00D37632" w:rsidRDefault="00AF26F1" w:rsidP="00AF26F1">
      <w:r w:rsidRPr="00D37632">
        <w:t xml:space="preserve">Law Offices of Arthur Thomas </w:t>
      </w:r>
    </w:p>
    <w:p w14:paraId="07F8D900" w14:textId="77777777" w:rsidR="00AF26F1" w:rsidRPr="00D37632" w:rsidRDefault="00AF26F1" w:rsidP="00AF26F1">
      <w:r w:rsidRPr="00D37632">
        <w:t xml:space="preserve">Donato </w:t>
      </w:r>
    </w:p>
    <w:p w14:paraId="70A993B6" w14:textId="77777777" w:rsidR="00AF26F1" w:rsidRPr="00D37632" w:rsidRDefault="00AF26F1" w:rsidP="00AF26F1">
      <w:r w:rsidRPr="00D37632">
        <w:t>Media, PA</w:t>
      </w:r>
    </w:p>
    <w:p w14:paraId="3494AE98" w14:textId="77777777" w:rsidR="00AF26F1" w:rsidRDefault="00AF26F1" w:rsidP="00AF26F1"/>
    <w:p w14:paraId="46FAD243" w14:textId="77777777" w:rsidR="00AF26F1" w:rsidRPr="00D37632" w:rsidRDefault="00AF26F1" w:rsidP="00AF26F1"/>
    <w:p w14:paraId="1F613466" w14:textId="77777777" w:rsidR="00AF26F1" w:rsidRPr="00D37632" w:rsidRDefault="00AF26F1" w:rsidP="00AF26F1">
      <w:pPr>
        <w:ind w:left="160" w:hanging="160"/>
        <w:rPr>
          <w:b/>
        </w:rPr>
      </w:pPr>
      <w:r w:rsidRPr="00D37632">
        <w:rPr>
          <w:b/>
        </w:rPr>
        <w:t>William Reynolds</w:t>
      </w:r>
    </w:p>
    <w:p w14:paraId="6F2401A5" w14:textId="77777777" w:rsidR="00AF26F1" w:rsidRPr="00D37632" w:rsidRDefault="00AF26F1" w:rsidP="00AF26F1">
      <w:pPr>
        <w:ind w:left="160" w:hanging="160"/>
      </w:pPr>
      <w:r w:rsidRPr="00D37632">
        <w:t>ALI Life Member</w:t>
      </w:r>
    </w:p>
    <w:p w14:paraId="536019EA" w14:textId="77777777" w:rsidR="00AF26F1" w:rsidRPr="00D37632" w:rsidRDefault="00AF26F1" w:rsidP="00AF26F1">
      <w:pPr>
        <w:ind w:left="160" w:hanging="160"/>
      </w:pPr>
      <w:r w:rsidRPr="00D37632">
        <w:t xml:space="preserve">Jacob A. France Professor of Judicial </w:t>
      </w:r>
    </w:p>
    <w:p w14:paraId="28CF1354" w14:textId="77777777" w:rsidR="00AF26F1" w:rsidRPr="00D37632" w:rsidRDefault="00AF26F1" w:rsidP="00AF26F1">
      <w:pPr>
        <w:ind w:left="160" w:hanging="160"/>
      </w:pPr>
      <w:r w:rsidRPr="00D37632">
        <w:t xml:space="preserve">Process Emeritus University of </w:t>
      </w:r>
    </w:p>
    <w:p w14:paraId="2B2557E1" w14:textId="77777777" w:rsidR="00AF26F1" w:rsidRPr="00D37632" w:rsidRDefault="00AF26F1" w:rsidP="00AF26F1">
      <w:r w:rsidRPr="00D37632">
        <w:t>Maryland School of Law</w:t>
      </w:r>
      <w:r w:rsidRPr="00D37632">
        <w:br/>
        <w:t>Baltimore, MD</w:t>
      </w:r>
    </w:p>
    <w:p w14:paraId="52A92ED3" w14:textId="77777777" w:rsidR="00AF26F1" w:rsidRDefault="00AF26F1" w:rsidP="00AF26F1"/>
    <w:p w14:paraId="3F76378F" w14:textId="77777777" w:rsidR="00AF26F1" w:rsidRPr="00D37632" w:rsidRDefault="00AF26F1" w:rsidP="00AF26F1"/>
    <w:p w14:paraId="353E39CC" w14:textId="77777777" w:rsidR="00AF26F1" w:rsidRPr="00D37632" w:rsidRDefault="00AF26F1" w:rsidP="00AF26F1">
      <w:pPr>
        <w:keepNext/>
        <w:keepLines/>
        <w:rPr>
          <w:b/>
        </w:rPr>
      </w:pPr>
      <w:r w:rsidRPr="00D37632">
        <w:rPr>
          <w:b/>
        </w:rPr>
        <w:t xml:space="preserve">Laird Kirkpatrick </w:t>
      </w:r>
    </w:p>
    <w:p w14:paraId="2F3C2093" w14:textId="77777777" w:rsidR="00AF26F1" w:rsidRPr="00D37632" w:rsidRDefault="00AF26F1" w:rsidP="00AF26F1">
      <w:pPr>
        <w:keepNext/>
        <w:keepLines/>
      </w:pPr>
      <w:r w:rsidRPr="00D37632">
        <w:t>ALI Life Member</w:t>
      </w:r>
    </w:p>
    <w:p w14:paraId="30BA7C99" w14:textId="77777777" w:rsidR="00AF26F1" w:rsidRPr="00D37632" w:rsidRDefault="00AF26F1" w:rsidP="00AF26F1">
      <w:pPr>
        <w:keepNext/>
        <w:keepLines/>
      </w:pPr>
      <w:r w:rsidRPr="00D37632">
        <w:t xml:space="preserve">Louis </w:t>
      </w:r>
      <w:proofErr w:type="spellStart"/>
      <w:r w:rsidRPr="00D37632">
        <w:t>Harkey</w:t>
      </w:r>
      <w:proofErr w:type="spellEnd"/>
      <w:r w:rsidRPr="00D37632">
        <w:t xml:space="preserve"> Mayo Research Professor of Law</w:t>
      </w:r>
    </w:p>
    <w:p w14:paraId="7D4AC136" w14:textId="77777777" w:rsidR="00AF26F1" w:rsidRPr="00D37632" w:rsidRDefault="00AF26F1" w:rsidP="00AF26F1">
      <w:r w:rsidRPr="00D37632">
        <w:t>The George Washington University</w:t>
      </w:r>
    </w:p>
    <w:p w14:paraId="37E32755" w14:textId="77777777" w:rsidR="00AF26F1" w:rsidRPr="00D37632" w:rsidRDefault="00AF26F1" w:rsidP="00AF26F1">
      <w:r w:rsidRPr="00D37632">
        <w:t>Law School</w:t>
      </w:r>
    </w:p>
    <w:p w14:paraId="2068C551" w14:textId="77777777" w:rsidR="00AF26F1" w:rsidRPr="00D37632" w:rsidRDefault="00AF26F1" w:rsidP="00AF26F1">
      <w:r w:rsidRPr="00D37632">
        <w:t>Washington, DC</w:t>
      </w:r>
    </w:p>
    <w:p w14:paraId="6E667B4E" w14:textId="77777777" w:rsidR="00AF26F1" w:rsidRDefault="00AF26F1" w:rsidP="00AF26F1"/>
    <w:p w14:paraId="6C955918" w14:textId="77777777" w:rsidR="00AF26F1" w:rsidRPr="00D37632" w:rsidRDefault="00AF26F1" w:rsidP="00AF26F1"/>
    <w:p w14:paraId="3887CE01" w14:textId="77777777" w:rsidR="00AF26F1" w:rsidRPr="00D37632" w:rsidRDefault="00AF26F1" w:rsidP="00AF26F1">
      <w:r w:rsidRPr="00D37632">
        <w:rPr>
          <w:b/>
        </w:rPr>
        <w:t>Ronald J. Allen</w:t>
      </w:r>
      <w:r w:rsidRPr="00D37632">
        <w:br/>
        <w:t xml:space="preserve">John Henry </w:t>
      </w:r>
      <w:proofErr w:type="spellStart"/>
      <w:r w:rsidRPr="00D37632">
        <w:t>Wigmore</w:t>
      </w:r>
      <w:proofErr w:type="spellEnd"/>
      <w:r w:rsidRPr="00D37632">
        <w:t xml:space="preserve"> Professor of Law</w:t>
      </w:r>
      <w:r w:rsidRPr="00D37632">
        <w:br/>
        <w:t>Northwestern University</w:t>
      </w:r>
      <w:r w:rsidRPr="00D37632">
        <w:br/>
        <w:t>Chicago, IL</w:t>
      </w:r>
    </w:p>
    <w:p w14:paraId="4CF6BF93" w14:textId="77777777" w:rsidR="00AF26F1" w:rsidRDefault="00AF26F1" w:rsidP="00AF26F1"/>
    <w:p w14:paraId="3120419F" w14:textId="77777777" w:rsidR="00AF26F1" w:rsidRPr="00D37632" w:rsidRDefault="00AF26F1" w:rsidP="00AF26F1"/>
    <w:p w14:paraId="3D8234B9" w14:textId="77777777" w:rsidR="00AF26F1" w:rsidRPr="00D37632" w:rsidRDefault="00AF26F1" w:rsidP="00AF26F1">
      <w:pPr>
        <w:rPr>
          <w:b/>
        </w:rPr>
      </w:pPr>
      <w:r w:rsidRPr="00D37632">
        <w:rPr>
          <w:b/>
        </w:rPr>
        <w:t>Ronald Henry</w:t>
      </w:r>
    </w:p>
    <w:p w14:paraId="472D6D61" w14:textId="77777777" w:rsidR="00AF26F1" w:rsidRPr="00D37632" w:rsidRDefault="00AF26F1" w:rsidP="00AF26F1">
      <w:r w:rsidRPr="00D37632">
        <w:t>Washington, DC</w:t>
      </w:r>
    </w:p>
    <w:p w14:paraId="34CA09B7" w14:textId="77777777" w:rsidR="00AF26F1" w:rsidRDefault="00AF26F1" w:rsidP="00AF26F1"/>
    <w:p w14:paraId="45E38566" w14:textId="77777777" w:rsidR="00AF26F1" w:rsidRPr="00D37632" w:rsidRDefault="00AF26F1" w:rsidP="00AF26F1"/>
    <w:p w14:paraId="448184AD" w14:textId="77777777" w:rsidR="00AF26F1" w:rsidRPr="00D37632" w:rsidRDefault="00AF26F1" w:rsidP="00AF26F1">
      <w:r w:rsidRPr="00D37632">
        <w:rPr>
          <w:b/>
        </w:rPr>
        <w:t xml:space="preserve">Leonard P. </w:t>
      </w:r>
      <w:proofErr w:type="spellStart"/>
      <w:r w:rsidRPr="00D37632">
        <w:rPr>
          <w:b/>
        </w:rPr>
        <w:t>Strickman</w:t>
      </w:r>
      <w:proofErr w:type="spellEnd"/>
      <w:r w:rsidRPr="00D37632">
        <w:rPr>
          <w:b/>
        </w:rPr>
        <w:t xml:space="preserve">  </w:t>
      </w:r>
      <w:r w:rsidRPr="00D37632">
        <w:rPr>
          <w:b/>
        </w:rPr>
        <w:br/>
      </w:r>
      <w:r w:rsidRPr="00D37632">
        <w:t>Professor, Founding Dean Emeritus</w:t>
      </w:r>
      <w:r w:rsidRPr="00D37632">
        <w:br/>
        <w:t xml:space="preserve">Florida International </w:t>
      </w:r>
      <w:r w:rsidRPr="00D37632">
        <w:br/>
        <w:t>University College of Law</w:t>
      </w:r>
      <w:r w:rsidRPr="00D37632">
        <w:br/>
        <w:t>Miami, FL</w:t>
      </w:r>
    </w:p>
    <w:p w14:paraId="37CBCCE5" w14:textId="77777777" w:rsidR="00AF26F1" w:rsidRPr="00D37632" w:rsidRDefault="00AF26F1" w:rsidP="00AF26F1"/>
    <w:p w14:paraId="2080442F" w14:textId="77777777" w:rsidR="00AF26F1" w:rsidRPr="00D37632" w:rsidRDefault="00AF26F1" w:rsidP="00AF26F1">
      <w:pPr>
        <w:rPr>
          <w:b/>
        </w:rPr>
      </w:pPr>
    </w:p>
    <w:p w14:paraId="73C4947D" w14:textId="77777777" w:rsidR="00AF26F1" w:rsidRPr="00D37632" w:rsidRDefault="00AF26F1" w:rsidP="00AF26F1">
      <w:pPr>
        <w:rPr>
          <w:b/>
        </w:rPr>
      </w:pPr>
      <w:r w:rsidRPr="00D37632">
        <w:rPr>
          <w:b/>
        </w:rPr>
        <w:t>William Funk</w:t>
      </w:r>
    </w:p>
    <w:p w14:paraId="5781824F" w14:textId="77777777" w:rsidR="00AF26F1" w:rsidRPr="00D37632" w:rsidRDefault="00AF26F1" w:rsidP="00AF26F1">
      <w:r w:rsidRPr="00D37632">
        <w:t>Lewis &amp; Clark Distinguished Professor of Law</w:t>
      </w:r>
    </w:p>
    <w:p w14:paraId="1E70F721" w14:textId="77777777" w:rsidR="00AF26F1" w:rsidRPr="00D37632" w:rsidRDefault="00AF26F1" w:rsidP="00AF26F1">
      <w:r w:rsidRPr="00D37632">
        <w:t>Lewis &amp; Clark Law School</w:t>
      </w:r>
    </w:p>
    <w:p w14:paraId="6EC56C13" w14:textId="77777777" w:rsidR="00AF26F1" w:rsidRPr="00D37632" w:rsidRDefault="00AF26F1" w:rsidP="00AF26F1">
      <w:r w:rsidRPr="00D37632">
        <w:t>Portland, OR</w:t>
      </w:r>
    </w:p>
    <w:p w14:paraId="26D012DC" w14:textId="77777777" w:rsidR="00AF26F1" w:rsidRPr="00D37632" w:rsidRDefault="00AF26F1" w:rsidP="00AF26F1"/>
    <w:p w14:paraId="17704270" w14:textId="77777777" w:rsidR="00AF26F1" w:rsidRPr="00D37632" w:rsidRDefault="00AF26F1" w:rsidP="00AF26F1"/>
    <w:p w14:paraId="48B18539" w14:textId="77777777" w:rsidR="00AF26F1" w:rsidRPr="00D37632" w:rsidRDefault="00AF26F1" w:rsidP="00AF26F1">
      <w:r w:rsidRPr="00D37632">
        <w:rPr>
          <w:b/>
        </w:rPr>
        <w:t>John L. Warden</w:t>
      </w:r>
      <w:r w:rsidRPr="00D37632">
        <w:br/>
        <w:t>ALI Life Member</w:t>
      </w:r>
      <w:r w:rsidRPr="00D37632">
        <w:br/>
        <w:t>New York, NY</w:t>
      </w:r>
    </w:p>
    <w:p w14:paraId="5D50C0EF" w14:textId="77777777" w:rsidR="00AF26F1" w:rsidRPr="00D37632" w:rsidRDefault="00AF26F1" w:rsidP="00AF26F1"/>
    <w:p w14:paraId="7E0679DF" w14:textId="77777777" w:rsidR="00AF26F1" w:rsidRPr="00D37632" w:rsidRDefault="00AF26F1" w:rsidP="00AF26F1"/>
    <w:p w14:paraId="597E532D" w14:textId="77777777" w:rsidR="00AF26F1" w:rsidRPr="00D37632" w:rsidRDefault="00AF26F1" w:rsidP="00AF26F1">
      <w:r w:rsidRPr="00D37632">
        <w:rPr>
          <w:b/>
        </w:rPr>
        <w:t>Warren Belma</w:t>
      </w:r>
      <w:r w:rsidRPr="00D37632">
        <w:t xml:space="preserve">r </w:t>
      </w:r>
    </w:p>
    <w:p w14:paraId="5E49C63A" w14:textId="77777777" w:rsidR="00AF26F1" w:rsidRPr="00D37632" w:rsidRDefault="00AF26F1" w:rsidP="00AF26F1">
      <w:r w:rsidRPr="00D37632">
        <w:t>ALI Life Member</w:t>
      </w:r>
    </w:p>
    <w:p w14:paraId="4F4699F4" w14:textId="77777777" w:rsidR="00AF26F1" w:rsidRPr="00D37632" w:rsidRDefault="00AF26F1" w:rsidP="00AF26F1">
      <w:r w:rsidRPr="00D37632">
        <w:t>Washington, DC</w:t>
      </w:r>
    </w:p>
    <w:p w14:paraId="628CFB48" w14:textId="77777777" w:rsidR="00AF26F1" w:rsidRPr="00D37632" w:rsidRDefault="00AF26F1" w:rsidP="00AF26F1"/>
    <w:p w14:paraId="5590EA99" w14:textId="77777777" w:rsidR="00AF26F1" w:rsidRPr="00D37632" w:rsidRDefault="00AF26F1" w:rsidP="00AF26F1"/>
    <w:p w14:paraId="3384C992" w14:textId="77777777" w:rsidR="00AF26F1" w:rsidRPr="00D37632" w:rsidRDefault="00AF26F1" w:rsidP="00AF26F1">
      <w:r w:rsidRPr="00D37632">
        <w:rPr>
          <w:b/>
        </w:rPr>
        <w:t>Ronald Rolfe</w:t>
      </w:r>
      <w:r w:rsidRPr="00D37632">
        <w:rPr>
          <w:b/>
        </w:rPr>
        <w:br/>
      </w:r>
      <w:r w:rsidRPr="00D37632">
        <w:t>ALI Life Member</w:t>
      </w:r>
      <w:r w:rsidRPr="00D37632">
        <w:br/>
        <w:t>New York, NY</w:t>
      </w:r>
    </w:p>
    <w:p w14:paraId="0835C5A7" w14:textId="77777777" w:rsidR="00AF26F1" w:rsidRPr="00D37632" w:rsidRDefault="00AF26F1" w:rsidP="00AF26F1"/>
    <w:p w14:paraId="11EC4275" w14:textId="77777777" w:rsidR="00AF26F1" w:rsidRPr="00D37632" w:rsidRDefault="00AF26F1" w:rsidP="00AF26F1"/>
    <w:p w14:paraId="2FBE2B1E" w14:textId="77777777" w:rsidR="00AF26F1" w:rsidRPr="00D37632" w:rsidRDefault="00AF26F1" w:rsidP="00AF26F1">
      <w:r w:rsidRPr="00D37632">
        <w:rPr>
          <w:b/>
        </w:rPr>
        <w:lastRenderedPageBreak/>
        <w:t>Thomas D. Waterman</w:t>
      </w:r>
      <w:r w:rsidRPr="00D37632">
        <w:rPr>
          <w:b/>
        </w:rPr>
        <w:br/>
      </w:r>
      <w:r w:rsidRPr="00D37632">
        <w:t>Justice, Iowa Supreme Court</w:t>
      </w:r>
      <w:r w:rsidRPr="00D37632">
        <w:br/>
        <w:t>Des Moines, IA</w:t>
      </w:r>
    </w:p>
    <w:p w14:paraId="2D88E29C" w14:textId="77777777" w:rsidR="00AF26F1" w:rsidRPr="00D37632" w:rsidRDefault="00AF26F1" w:rsidP="00AF26F1"/>
    <w:p w14:paraId="776A43CD" w14:textId="77777777" w:rsidR="00AF26F1" w:rsidRPr="00D37632" w:rsidRDefault="00AF26F1" w:rsidP="00AF26F1"/>
    <w:p w14:paraId="42B7F41A" w14:textId="77777777" w:rsidR="00AF26F1" w:rsidRPr="00D37632" w:rsidRDefault="00AF26F1" w:rsidP="00AF26F1">
      <w:r w:rsidRPr="00D37632">
        <w:rPr>
          <w:b/>
        </w:rPr>
        <w:t xml:space="preserve">Larry </w:t>
      </w:r>
      <w:proofErr w:type="spellStart"/>
      <w:r w:rsidRPr="00D37632">
        <w:rPr>
          <w:b/>
        </w:rPr>
        <w:t>Catá</w:t>
      </w:r>
      <w:proofErr w:type="spellEnd"/>
      <w:r w:rsidRPr="00D37632">
        <w:rPr>
          <w:b/>
        </w:rPr>
        <w:t xml:space="preserve"> Backer</w:t>
      </w:r>
      <w:r w:rsidRPr="00D37632">
        <w:rPr>
          <w:b/>
        </w:rPr>
        <w:br/>
      </w:r>
      <w:r w:rsidRPr="00D37632">
        <w:t>W. Richard and Mary Eshelman Faculty Scholar</w:t>
      </w:r>
      <w:r w:rsidRPr="00D37632">
        <w:br/>
        <w:t xml:space="preserve"> &amp; Professor of Law</w:t>
      </w:r>
      <w:r w:rsidRPr="00D37632">
        <w:br/>
        <w:t>Professor of International Affairs</w:t>
      </w:r>
      <w:r w:rsidRPr="00D37632">
        <w:br/>
        <w:t>Pennsylvania State University</w:t>
      </w:r>
      <w:r w:rsidRPr="00D37632">
        <w:br/>
      </w:r>
      <w:proofErr w:type="spellStart"/>
      <w:r w:rsidRPr="00D37632">
        <w:t>University</w:t>
      </w:r>
      <w:proofErr w:type="spellEnd"/>
      <w:r w:rsidRPr="00D37632">
        <w:t xml:space="preserve"> Park, PA</w:t>
      </w:r>
    </w:p>
    <w:p w14:paraId="261C6130" w14:textId="77777777" w:rsidR="00AF26F1" w:rsidRPr="00D37632" w:rsidRDefault="00AF26F1" w:rsidP="00AF26F1"/>
    <w:p w14:paraId="29C93CD0" w14:textId="77777777" w:rsidR="00AF26F1" w:rsidRPr="00D37632" w:rsidRDefault="00AF26F1" w:rsidP="00AF26F1"/>
    <w:p w14:paraId="282ED141" w14:textId="77777777" w:rsidR="00AF26F1" w:rsidRPr="00D37632" w:rsidRDefault="00AF26F1" w:rsidP="00AF26F1">
      <w:r w:rsidRPr="00D37632">
        <w:rPr>
          <w:b/>
        </w:rPr>
        <w:t>Joseph Goldberg</w:t>
      </w:r>
      <w:r w:rsidRPr="00D37632">
        <w:rPr>
          <w:b/>
        </w:rPr>
        <w:br/>
      </w:r>
      <w:r w:rsidRPr="00D37632">
        <w:t>ALI Life Member</w:t>
      </w:r>
      <w:r w:rsidRPr="00D37632">
        <w:br/>
        <w:t>Albuquerque, NM</w:t>
      </w:r>
    </w:p>
    <w:p w14:paraId="271E6E5A" w14:textId="77777777" w:rsidR="00AF26F1" w:rsidRPr="00D37632" w:rsidRDefault="00AF26F1" w:rsidP="00AF26F1"/>
    <w:p w14:paraId="557C2DF6" w14:textId="77777777" w:rsidR="00AF26F1" w:rsidRPr="00D37632" w:rsidRDefault="00AF26F1" w:rsidP="00AF26F1"/>
    <w:p w14:paraId="17FC2A36" w14:textId="77777777" w:rsidR="00AF26F1" w:rsidRPr="00D37632" w:rsidRDefault="00AF26F1" w:rsidP="00AF26F1">
      <w:r w:rsidRPr="00D37632">
        <w:rPr>
          <w:b/>
        </w:rPr>
        <w:t>Mary Massaron</w:t>
      </w:r>
      <w:r w:rsidRPr="00D37632">
        <w:rPr>
          <w:b/>
        </w:rPr>
        <w:br/>
      </w:r>
      <w:r w:rsidRPr="00D37632">
        <w:t>Shareholder and Appellate Practice Group Leader</w:t>
      </w:r>
      <w:r w:rsidRPr="00D37632">
        <w:br/>
        <w:t>Plunkett Cooney PC</w:t>
      </w:r>
      <w:r w:rsidRPr="00D37632">
        <w:br/>
        <w:t>Bloomfield Hills, MI</w:t>
      </w:r>
    </w:p>
    <w:p w14:paraId="3FEC060D" w14:textId="77777777" w:rsidR="00AF26F1" w:rsidRPr="00D37632" w:rsidRDefault="00AF26F1" w:rsidP="00AF26F1"/>
    <w:p w14:paraId="5CB0EF8C" w14:textId="77777777" w:rsidR="00AF26F1" w:rsidRPr="00D37632" w:rsidRDefault="00AF26F1" w:rsidP="00AF26F1"/>
    <w:p w14:paraId="0AE2AB00" w14:textId="77777777" w:rsidR="00AF26F1" w:rsidRPr="00D37632" w:rsidRDefault="00AF26F1" w:rsidP="00AF26F1">
      <w:r w:rsidRPr="00D37632">
        <w:rPr>
          <w:b/>
        </w:rPr>
        <w:t>Robert W. Hillman</w:t>
      </w:r>
      <w:r w:rsidRPr="00D37632">
        <w:rPr>
          <w:b/>
        </w:rPr>
        <w:br/>
      </w:r>
      <w:r w:rsidRPr="00D37632">
        <w:t>ALI Life Member</w:t>
      </w:r>
      <w:r w:rsidRPr="00D37632">
        <w:br/>
        <w:t>Distinguished Professor of Law</w:t>
      </w:r>
      <w:r w:rsidRPr="00D37632">
        <w:br/>
        <w:t>University of California-Davis</w:t>
      </w:r>
      <w:r w:rsidRPr="00D37632">
        <w:br/>
        <w:t>Davis, CA</w:t>
      </w:r>
    </w:p>
    <w:p w14:paraId="34C6CA03" w14:textId="77777777" w:rsidR="00AF26F1" w:rsidRPr="00D37632" w:rsidRDefault="00AF26F1" w:rsidP="00AF26F1"/>
    <w:p w14:paraId="4940929B" w14:textId="77777777" w:rsidR="00AF26F1" w:rsidRPr="00D37632" w:rsidRDefault="00AF26F1" w:rsidP="00AF26F1"/>
    <w:p w14:paraId="4D452304" w14:textId="77777777" w:rsidR="00AF26F1" w:rsidRPr="00D37632" w:rsidRDefault="00AF26F1" w:rsidP="00AF26F1">
      <w:pPr>
        <w:rPr>
          <w:b/>
        </w:rPr>
      </w:pPr>
      <w:r w:rsidRPr="00D37632">
        <w:rPr>
          <w:b/>
        </w:rPr>
        <w:t>Ellen S. Podgor</w:t>
      </w:r>
    </w:p>
    <w:p w14:paraId="705D4111" w14:textId="77777777" w:rsidR="00AF26F1" w:rsidRPr="00D37632" w:rsidRDefault="00AF26F1" w:rsidP="00AF26F1">
      <w:r w:rsidRPr="00D37632">
        <w:t>Gary R. Trombley Family White-Collar</w:t>
      </w:r>
    </w:p>
    <w:p w14:paraId="4496299A" w14:textId="77777777" w:rsidR="00AF26F1" w:rsidRPr="00D37632" w:rsidRDefault="00AF26F1" w:rsidP="00AF26F1">
      <w:r w:rsidRPr="00D37632">
        <w:t>Crime Research Professor</w:t>
      </w:r>
    </w:p>
    <w:p w14:paraId="4FC6DFAC" w14:textId="77777777" w:rsidR="00AF26F1" w:rsidRPr="00D37632" w:rsidRDefault="00AF26F1" w:rsidP="00AF26F1">
      <w:r w:rsidRPr="00D37632">
        <w:t>Stetson University College of Law</w:t>
      </w:r>
    </w:p>
    <w:p w14:paraId="1B7FA473" w14:textId="77777777" w:rsidR="00AF26F1" w:rsidRPr="00D37632" w:rsidRDefault="00AF26F1" w:rsidP="00AF26F1">
      <w:r w:rsidRPr="00D37632">
        <w:t>Gulfport, FL</w:t>
      </w:r>
    </w:p>
    <w:p w14:paraId="0AD496E3" w14:textId="77777777" w:rsidR="00AF26F1" w:rsidRPr="00D37632" w:rsidRDefault="00AF26F1" w:rsidP="00AF26F1"/>
    <w:p w14:paraId="18AD4468" w14:textId="77777777" w:rsidR="00AF26F1" w:rsidRPr="00D37632" w:rsidRDefault="00AF26F1" w:rsidP="00AF26F1"/>
    <w:p w14:paraId="4A25F743" w14:textId="77777777" w:rsidR="00AF26F1" w:rsidRPr="00D37632" w:rsidRDefault="00AF26F1" w:rsidP="00AF26F1">
      <w:pPr>
        <w:rPr>
          <w:b/>
        </w:rPr>
      </w:pPr>
      <w:r w:rsidRPr="00D37632">
        <w:rPr>
          <w:b/>
        </w:rPr>
        <w:t>William D. Dolan, III</w:t>
      </w:r>
    </w:p>
    <w:p w14:paraId="2D8BA8FF" w14:textId="77777777" w:rsidR="00AF26F1" w:rsidRPr="00D37632" w:rsidRDefault="00AF26F1" w:rsidP="00AF26F1">
      <w:r w:rsidRPr="00D37632">
        <w:t>William D. Dolan, III, PC</w:t>
      </w:r>
    </w:p>
    <w:p w14:paraId="61DF0870" w14:textId="77777777" w:rsidR="00AF26F1" w:rsidRPr="00D37632" w:rsidRDefault="00AF26F1" w:rsidP="00AF26F1">
      <w:r w:rsidRPr="00D37632">
        <w:t>Tysons Corner, VA</w:t>
      </w:r>
    </w:p>
    <w:p w14:paraId="4453ADAB" w14:textId="77777777" w:rsidR="00AF26F1" w:rsidRPr="00D37632" w:rsidRDefault="00AF26F1" w:rsidP="00AF26F1"/>
    <w:p w14:paraId="593A520F" w14:textId="77777777" w:rsidR="00AF26F1" w:rsidRPr="00D37632" w:rsidRDefault="00AF26F1" w:rsidP="00AF26F1">
      <w:r w:rsidRPr="00D37632">
        <w:rPr>
          <w:b/>
        </w:rPr>
        <w:t xml:space="preserve">Allen E. </w:t>
      </w:r>
      <w:proofErr w:type="spellStart"/>
      <w:r w:rsidRPr="00D37632">
        <w:rPr>
          <w:b/>
        </w:rPr>
        <w:t>Shoenberger</w:t>
      </w:r>
      <w:proofErr w:type="spellEnd"/>
      <w:r w:rsidRPr="00D37632">
        <w:br/>
        <w:t>Professor, Loyola Chicago School of Law</w:t>
      </w:r>
      <w:r w:rsidRPr="00D37632">
        <w:br/>
        <w:t>Chicago, IL</w:t>
      </w:r>
    </w:p>
    <w:p w14:paraId="2D6AFA98" w14:textId="77777777" w:rsidR="00AF26F1" w:rsidRPr="00D37632" w:rsidRDefault="00AF26F1" w:rsidP="00AF26F1"/>
    <w:p w14:paraId="7C1C5755" w14:textId="77777777" w:rsidR="00AF26F1" w:rsidRPr="00D37632" w:rsidRDefault="00AF26F1" w:rsidP="00AF26F1">
      <w:pPr>
        <w:rPr>
          <w:b/>
        </w:rPr>
      </w:pPr>
      <w:r w:rsidRPr="00D37632">
        <w:rPr>
          <w:b/>
        </w:rPr>
        <w:t>Christopher M. Newman</w:t>
      </w:r>
    </w:p>
    <w:p w14:paraId="664F47F8" w14:textId="77777777" w:rsidR="00AF26F1" w:rsidRPr="00D37632" w:rsidRDefault="00AF26F1" w:rsidP="00AF26F1">
      <w:r w:rsidRPr="00D37632">
        <w:t xml:space="preserve">Associate Professor of Law, Antonin Scalia Law School at </w:t>
      </w:r>
    </w:p>
    <w:p w14:paraId="0A88EB1C" w14:textId="77777777" w:rsidR="00AF26F1" w:rsidRPr="00D37632" w:rsidRDefault="00AF26F1" w:rsidP="00AF26F1">
      <w:r w:rsidRPr="00D37632">
        <w:t>George Mason University</w:t>
      </w:r>
    </w:p>
    <w:p w14:paraId="41B047DF" w14:textId="77777777" w:rsidR="00AF26F1" w:rsidRPr="00D37632" w:rsidRDefault="00AF26F1" w:rsidP="00AF26F1">
      <w:r w:rsidRPr="00D37632">
        <w:t>Arlington, VA</w:t>
      </w:r>
    </w:p>
    <w:p w14:paraId="22C2006B" w14:textId="77777777" w:rsidR="00AF26F1" w:rsidRPr="00D37632" w:rsidRDefault="00AF26F1" w:rsidP="00AF26F1"/>
    <w:p w14:paraId="0796CA83" w14:textId="77777777" w:rsidR="00AF26F1" w:rsidRPr="00D37632" w:rsidRDefault="00AF26F1" w:rsidP="00AF26F1">
      <w:r w:rsidRPr="00D37632">
        <w:rPr>
          <w:b/>
        </w:rPr>
        <w:t>John S. Beckerman</w:t>
      </w:r>
      <w:r w:rsidRPr="00D37632">
        <w:br/>
        <w:t>Morristown, NJ</w:t>
      </w:r>
    </w:p>
    <w:p w14:paraId="3EE3BB90" w14:textId="77777777" w:rsidR="00AF26F1" w:rsidRPr="00D37632" w:rsidRDefault="00AF26F1" w:rsidP="00AF26F1"/>
    <w:p w14:paraId="419F5117" w14:textId="77777777" w:rsidR="00AF26F1" w:rsidRPr="00D37632" w:rsidRDefault="00AF26F1" w:rsidP="00AF26F1">
      <w:pPr>
        <w:rPr>
          <w:b/>
        </w:rPr>
      </w:pPr>
      <w:r w:rsidRPr="00D37632">
        <w:rPr>
          <w:b/>
        </w:rPr>
        <w:t xml:space="preserve">Peter J. </w:t>
      </w:r>
      <w:proofErr w:type="spellStart"/>
      <w:r w:rsidRPr="00D37632">
        <w:rPr>
          <w:b/>
        </w:rPr>
        <w:t>Kalis</w:t>
      </w:r>
      <w:proofErr w:type="spellEnd"/>
    </w:p>
    <w:p w14:paraId="17F6A7AA" w14:textId="77777777" w:rsidR="00AF26F1" w:rsidRPr="00D37632" w:rsidRDefault="00AF26F1" w:rsidP="00AF26F1">
      <w:r w:rsidRPr="00D37632">
        <w:t>Partner and Former Chairman and Global Managing Partner</w:t>
      </w:r>
      <w:r w:rsidRPr="00D37632">
        <w:br/>
        <w:t>K&amp;L Gates LLP</w:t>
      </w:r>
      <w:r w:rsidRPr="00D37632">
        <w:br/>
        <w:t>Pittsburgh, PA</w:t>
      </w:r>
    </w:p>
    <w:p w14:paraId="6C8AE319" w14:textId="77777777" w:rsidR="00AF26F1" w:rsidRPr="00D37632" w:rsidRDefault="00AF26F1" w:rsidP="00AF26F1"/>
    <w:p w14:paraId="273714B8" w14:textId="77777777" w:rsidR="00AF26F1" w:rsidRPr="00D37632" w:rsidRDefault="00AF26F1" w:rsidP="00AF26F1"/>
    <w:p w14:paraId="07229A35" w14:textId="77777777" w:rsidR="00AF26F1" w:rsidRPr="00D37632" w:rsidRDefault="00AF26F1" w:rsidP="00AF26F1">
      <w:r w:rsidRPr="00D37632">
        <w:rPr>
          <w:b/>
        </w:rPr>
        <w:t>Bridget M. McCormack</w:t>
      </w:r>
      <w:r w:rsidRPr="00D37632">
        <w:rPr>
          <w:b/>
        </w:rPr>
        <w:br/>
      </w:r>
      <w:r w:rsidRPr="00D37632">
        <w:t>Justice, Michigan Supreme Court</w:t>
      </w:r>
      <w:r w:rsidRPr="00D37632">
        <w:br/>
        <w:t>Lansing, MI</w:t>
      </w:r>
    </w:p>
    <w:p w14:paraId="5582A20B" w14:textId="77777777" w:rsidR="00AF26F1" w:rsidRDefault="00AF26F1" w:rsidP="00AF26F1"/>
    <w:p w14:paraId="0F8F6215" w14:textId="77777777" w:rsidR="00AF26F1" w:rsidRPr="00D37632" w:rsidRDefault="00AF26F1" w:rsidP="00AF26F1"/>
    <w:p w14:paraId="0AB26A31" w14:textId="77777777" w:rsidR="00AF26F1" w:rsidRPr="00D37632" w:rsidRDefault="00AF26F1" w:rsidP="00AF26F1">
      <w:r w:rsidRPr="00D37632">
        <w:rPr>
          <w:b/>
        </w:rPr>
        <w:t>Stephen Lee Saltonstall</w:t>
      </w:r>
      <w:r w:rsidRPr="00D37632">
        <w:br/>
        <w:t>ALI Life Member</w:t>
      </w:r>
      <w:r w:rsidRPr="00D37632">
        <w:br/>
        <w:t>Tucson, AZ</w:t>
      </w:r>
    </w:p>
    <w:p w14:paraId="79A093DE" w14:textId="77777777" w:rsidR="00AF26F1" w:rsidRPr="00D37632" w:rsidRDefault="00AF26F1" w:rsidP="00AF26F1"/>
    <w:p w14:paraId="2055A316" w14:textId="77777777" w:rsidR="00AF26F1" w:rsidRPr="00D37632" w:rsidRDefault="00AF26F1" w:rsidP="00AF26F1"/>
    <w:p w14:paraId="105E4B27" w14:textId="77777777" w:rsidR="00AF26F1" w:rsidRPr="00D37632" w:rsidRDefault="00AF26F1" w:rsidP="00AF26F1">
      <w:r w:rsidRPr="00D37632">
        <w:rPr>
          <w:b/>
        </w:rPr>
        <w:t>Arthur B. Spitzer</w:t>
      </w:r>
      <w:r w:rsidRPr="00D37632">
        <w:br/>
        <w:t>ALI Life Member</w:t>
      </w:r>
      <w:r w:rsidRPr="00D37632">
        <w:br/>
        <w:t>Professor of Law and University Distinguished Professor</w:t>
      </w:r>
      <w:r w:rsidRPr="00D37632">
        <w:br/>
        <w:t>Chicago-Kent College of Law</w:t>
      </w:r>
      <w:r w:rsidRPr="00D37632">
        <w:br/>
        <w:t>Illinois Inst. of Technology</w:t>
      </w:r>
      <w:r w:rsidRPr="00D37632">
        <w:br/>
        <w:t>Chicago, IL</w:t>
      </w:r>
    </w:p>
    <w:p w14:paraId="0C75C793" w14:textId="77777777" w:rsidR="00AF26F1" w:rsidRDefault="00AF26F1" w:rsidP="00AF26F1"/>
    <w:p w14:paraId="1D7612EB" w14:textId="77777777" w:rsidR="00AF26F1" w:rsidRPr="00D37632" w:rsidRDefault="00AF26F1" w:rsidP="00AF26F1"/>
    <w:p w14:paraId="55C083E8" w14:textId="77777777" w:rsidR="00AF26F1" w:rsidRPr="00D37632" w:rsidRDefault="00AF26F1" w:rsidP="00AF26F1">
      <w:r w:rsidRPr="00D37632">
        <w:rPr>
          <w:b/>
        </w:rPr>
        <w:t>Adriane Dudley</w:t>
      </w:r>
      <w:r w:rsidRPr="00D37632">
        <w:rPr>
          <w:b/>
        </w:rPr>
        <w:br/>
      </w:r>
      <w:proofErr w:type="spellStart"/>
      <w:r w:rsidRPr="00D37632">
        <w:t>Dudley</w:t>
      </w:r>
      <w:proofErr w:type="spellEnd"/>
      <w:r w:rsidRPr="00D37632">
        <w:t xml:space="preserve"> Rich David LLP</w:t>
      </w:r>
      <w:r w:rsidRPr="00D37632">
        <w:br/>
        <w:t>St. Thomas, VI</w:t>
      </w:r>
    </w:p>
    <w:p w14:paraId="55914082" w14:textId="77777777" w:rsidR="00AF26F1" w:rsidRPr="00D37632" w:rsidRDefault="00AF26F1" w:rsidP="00AF26F1"/>
    <w:p w14:paraId="4064A447" w14:textId="77777777" w:rsidR="00AF26F1" w:rsidRPr="00D37632" w:rsidRDefault="00AF26F1" w:rsidP="00AF26F1"/>
    <w:p w14:paraId="6FFF0498" w14:textId="77777777" w:rsidR="00AF26F1" w:rsidRPr="00D37632" w:rsidRDefault="00AF26F1" w:rsidP="00AF26F1">
      <w:r w:rsidRPr="00D37632">
        <w:rPr>
          <w:b/>
        </w:rPr>
        <w:t>Amon W. Burton</w:t>
      </w:r>
      <w:r w:rsidRPr="00D37632">
        <w:rPr>
          <w:b/>
        </w:rPr>
        <w:br/>
      </w:r>
      <w:r w:rsidRPr="00D37632">
        <w:t>ALI Life Member</w:t>
      </w:r>
      <w:r w:rsidRPr="00D37632">
        <w:br/>
        <w:t>Austin, TX</w:t>
      </w:r>
    </w:p>
    <w:p w14:paraId="25601C07" w14:textId="77777777" w:rsidR="00AF26F1" w:rsidRPr="00D37632" w:rsidRDefault="00AF26F1" w:rsidP="00AF26F1"/>
    <w:p w14:paraId="73200617" w14:textId="77777777" w:rsidR="00AF26F1" w:rsidRPr="00D37632" w:rsidRDefault="00AF26F1" w:rsidP="00AF26F1"/>
    <w:p w14:paraId="2E96A07C" w14:textId="77777777" w:rsidR="00AF26F1" w:rsidRPr="009E1FA5" w:rsidRDefault="00AF26F1" w:rsidP="00AF26F1">
      <w:pPr>
        <w:keepNext/>
        <w:keepLines/>
        <w:rPr>
          <w:b/>
        </w:rPr>
      </w:pPr>
      <w:r w:rsidRPr="009E1FA5">
        <w:rPr>
          <w:b/>
        </w:rPr>
        <w:lastRenderedPageBreak/>
        <w:t>Mark J. Loewenstein</w:t>
      </w:r>
    </w:p>
    <w:p w14:paraId="63977FE6" w14:textId="77777777" w:rsidR="00AF26F1" w:rsidRPr="00D37632" w:rsidRDefault="00AF26F1" w:rsidP="00AF26F1">
      <w:pPr>
        <w:keepNext/>
        <w:keepLines/>
      </w:pPr>
      <w:r w:rsidRPr="00D37632">
        <w:t>ALI Life Member</w:t>
      </w:r>
    </w:p>
    <w:p w14:paraId="46128600" w14:textId="77777777" w:rsidR="00AF26F1" w:rsidRPr="00D37632" w:rsidRDefault="00AF26F1" w:rsidP="00AF26F1">
      <w:pPr>
        <w:keepNext/>
        <w:keepLines/>
      </w:pPr>
      <w:proofErr w:type="spellStart"/>
      <w:r w:rsidRPr="00D37632">
        <w:t>Monfort</w:t>
      </w:r>
      <w:proofErr w:type="spellEnd"/>
      <w:r w:rsidRPr="00D37632">
        <w:t xml:space="preserve"> Professor of Commercial Law</w:t>
      </w:r>
    </w:p>
    <w:p w14:paraId="4FAB99F9" w14:textId="77777777" w:rsidR="00AF26F1" w:rsidRPr="00D37632" w:rsidRDefault="00AF26F1" w:rsidP="00AF26F1">
      <w:pPr>
        <w:keepNext/>
        <w:keepLines/>
      </w:pPr>
      <w:r w:rsidRPr="00D37632">
        <w:t>University of Colorado</w:t>
      </w:r>
    </w:p>
    <w:p w14:paraId="053EB57C" w14:textId="77777777" w:rsidR="00AF26F1" w:rsidRPr="00D37632" w:rsidRDefault="00AF26F1" w:rsidP="00AF26F1">
      <w:pPr>
        <w:keepNext/>
        <w:keepLines/>
      </w:pPr>
      <w:r w:rsidRPr="00D37632">
        <w:t>Boulder, CO</w:t>
      </w:r>
    </w:p>
    <w:p w14:paraId="51C50939" w14:textId="77777777" w:rsidR="00AF26F1" w:rsidRPr="00D37632" w:rsidRDefault="00AF26F1" w:rsidP="00AF26F1">
      <w:pPr>
        <w:rPr>
          <w:color w:val="1F497D"/>
        </w:rPr>
      </w:pPr>
    </w:p>
    <w:p w14:paraId="0EFFABDF" w14:textId="77777777" w:rsidR="00AF26F1" w:rsidRPr="00D37632" w:rsidRDefault="00AF26F1" w:rsidP="00AF26F1">
      <w:r w:rsidRPr="00D37632">
        <w:rPr>
          <w:b/>
        </w:rPr>
        <w:t>Glenn Koppel</w:t>
      </w:r>
      <w:r w:rsidRPr="00D37632">
        <w:rPr>
          <w:b/>
        </w:rPr>
        <w:br/>
      </w:r>
      <w:r w:rsidRPr="00D37632">
        <w:t>Professor of Law</w:t>
      </w:r>
      <w:r w:rsidRPr="00D37632">
        <w:br/>
        <w:t>Western State College of Law</w:t>
      </w:r>
      <w:r w:rsidRPr="00D37632">
        <w:br/>
        <w:t>Fullerton, CA</w:t>
      </w:r>
    </w:p>
    <w:p w14:paraId="01714D87" w14:textId="77777777" w:rsidR="00AF26F1" w:rsidRPr="00D37632" w:rsidRDefault="00AF26F1" w:rsidP="00AF26F1"/>
    <w:p w14:paraId="72B7DA67" w14:textId="77777777" w:rsidR="00AF26F1" w:rsidRPr="00D37632" w:rsidRDefault="00AF26F1" w:rsidP="00AF26F1"/>
    <w:p w14:paraId="1242A1A0" w14:textId="77777777" w:rsidR="00AF26F1" w:rsidRPr="009E1FA5" w:rsidRDefault="00AF26F1" w:rsidP="00AF26F1">
      <w:pPr>
        <w:rPr>
          <w:b/>
        </w:rPr>
      </w:pPr>
      <w:r w:rsidRPr="009E1FA5">
        <w:rPr>
          <w:b/>
        </w:rPr>
        <w:t>Ira Robbins</w:t>
      </w:r>
    </w:p>
    <w:p w14:paraId="213F2E0D" w14:textId="77777777" w:rsidR="00AF26F1" w:rsidRPr="00D37632" w:rsidRDefault="00AF26F1" w:rsidP="00AF26F1">
      <w:r w:rsidRPr="00D37632">
        <w:t>ALI Life Member</w:t>
      </w:r>
    </w:p>
    <w:p w14:paraId="0FD661AC" w14:textId="77777777" w:rsidR="00AF26F1" w:rsidRPr="00D37632" w:rsidRDefault="00AF26F1" w:rsidP="00AF26F1">
      <w:r w:rsidRPr="00D37632">
        <w:t>Barnard T. Welsh Scholar and Professor of Law</w:t>
      </w:r>
    </w:p>
    <w:p w14:paraId="2E6DB8C3" w14:textId="77777777" w:rsidR="00AF26F1" w:rsidRPr="00D37632" w:rsidRDefault="00AF26F1" w:rsidP="00AF26F1">
      <w:r w:rsidRPr="00D37632">
        <w:t>American University</w:t>
      </w:r>
    </w:p>
    <w:p w14:paraId="4255C9EF" w14:textId="77777777" w:rsidR="00AF26F1" w:rsidRPr="00D37632" w:rsidRDefault="00AF26F1" w:rsidP="00AF26F1">
      <w:r w:rsidRPr="00D37632">
        <w:t>Washington College of Law</w:t>
      </w:r>
    </w:p>
    <w:p w14:paraId="7030BF65" w14:textId="77777777" w:rsidR="00AF26F1" w:rsidRPr="00D37632" w:rsidRDefault="00AF26F1" w:rsidP="00AF26F1">
      <w:r w:rsidRPr="00D37632">
        <w:t>Washington, DC</w:t>
      </w:r>
    </w:p>
    <w:p w14:paraId="192B8346" w14:textId="77777777" w:rsidR="00AF26F1" w:rsidRPr="00D37632" w:rsidRDefault="00AF26F1" w:rsidP="00AF26F1"/>
    <w:p w14:paraId="3557D864" w14:textId="77777777" w:rsidR="00AF26F1" w:rsidRPr="00D37632" w:rsidRDefault="00AF26F1" w:rsidP="00AF26F1"/>
    <w:p w14:paraId="06154481" w14:textId="77777777" w:rsidR="00AF26F1" w:rsidRPr="00D37632" w:rsidRDefault="00AF26F1" w:rsidP="00AF26F1">
      <w:r w:rsidRPr="00D37632">
        <w:rPr>
          <w:b/>
        </w:rPr>
        <w:t>Thomas C. Arthur</w:t>
      </w:r>
      <w:r w:rsidRPr="00D37632">
        <w:rPr>
          <w:b/>
        </w:rPr>
        <w:br/>
      </w:r>
      <w:r w:rsidRPr="00D37632">
        <w:t xml:space="preserve">ALI Life Member, L.Q.C. </w:t>
      </w:r>
      <w:r w:rsidRPr="00D37632">
        <w:br/>
        <w:t>Lamar Professor</w:t>
      </w:r>
      <w:r w:rsidRPr="00D37632">
        <w:br/>
        <w:t>Emory University School of Law</w:t>
      </w:r>
      <w:r w:rsidRPr="00D37632">
        <w:br/>
        <w:t>Atlanta, GA</w:t>
      </w:r>
    </w:p>
    <w:p w14:paraId="78F1C9F9" w14:textId="77777777" w:rsidR="00AF26F1" w:rsidRDefault="00AF26F1" w:rsidP="00AF26F1">
      <w:pPr>
        <w:sectPr w:rsidR="00AF26F1" w:rsidSect="00AF26F1">
          <w:headerReference w:type="default" r:id="rId12"/>
          <w:type w:val="continuous"/>
          <w:pgSz w:w="12240" w:h="15840" w:code="1"/>
          <w:pgMar w:top="1440" w:right="1440" w:bottom="1440" w:left="1440" w:header="1584" w:footer="720" w:gutter="0"/>
          <w:cols w:num="2" w:space="720"/>
          <w:titlePg/>
          <w:docGrid w:linePitch="360"/>
        </w:sectPr>
      </w:pPr>
    </w:p>
    <w:p w14:paraId="6EDE4FBD" w14:textId="77777777" w:rsidR="00AF26F1" w:rsidRPr="00D37632" w:rsidRDefault="00AF26F1" w:rsidP="00AF26F1"/>
    <w:p w14:paraId="61A5F048" w14:textId="77777777" w:rsidR="00AF26F1" w:rsidRDefault="00AF26F1" w:rsidP="007355CD">
      <w:pPr>
        <w:spacing w:before="100" w:beforeAutospacing="1" w:after="100" w:afterAutospacing="1"/>
      </w:pPr>
    </w:p>
    <w:p w14:paraId="35FFE647" w14:textId="77777777" w:rsidR="00AF26F1" w:rsidRDefault="00AF26F1" w:rsidP="007355CD">
      <w:pPr>
        <w:spacing w:before="100" w:beforeAutospacing="1" w:after="100" w:afterAutospacing="1"/>
        <w:sectPr w:rsidR="00AF26F1" w:rsidSect="00AF26F1">
          <w:type w:val="continuous"/>
          <w:pgSz w:w="12240" w:h="15840" w:code="1"/>
          <w:pgMar w:top="1440" w:right="1440" w:bottom="1440" w:left="1440" w:header="1584" w:footer="720" w:gutter="0"/>
          <w:cols w:space="720"/>
          <w:titlePg/>
          <w:docGrid w:linePitch="360"/>
        </w:sectPr>
      </w:pPr>
    </w:p>
    <w:p w14:paraId="35320FC1" w14:textId="77777777" w:rsidR="00AF26F1" w:rsidRDefault="00AF26F1" w:rsidP="007355CD">
      <w:pPr>
        <w:spacing w:before="100" w:beforeAutospacing="1" w:after="100" w:afterAutospacing="1"/>
        <w:sectPr w:rsidR="00AF26F1" w:rsidSect="00B009CE">
          <w:pgSz w:w="12240" w:h="15840" w:code="1"/>
          <w:pgMar w:top="1440" w:right="630" w:bottom="1440" w:left="1440" w:header="1584" w:footer="720" w:gutter="0"/>
          <w:cols w:num="3" w:space="720"/>
          <w:titlePg/>
          <w:docGrid w:linePitch="360"/>
        </w:sectPr>
      </w:pPr>
    </w:p>
    <w:p w14:paraId="5C933069" w14:textId="77777777" w:rsidR="00233277" w:rsidRPr="00F73A20" w:rsidRDefault="00233277" w:rsidP="007355CD">
      <w:pPr>
        <w:rPr>
          <w:bCs/>
        </w:rPr>
      </w:pPr>
      <w:r w:rsidRPr="00F73A20">
        <w:rPr>
          <w:bCs/>
        </w:rPr>
        <w:t>President-Elect</w:t>
      </w:r>
    </w:p>
    <w:p w14:paraId="15B5090F" w14:textId="77777777" w:rsidR="00233277" w:rsidRDefault="00233277" w:rsidP="007355CD">
      <w:r>
        <w:t>Judy Perry Martinez</w:t>
      </w:r>
    </w:p>
    <w:p w14:paraId="5D2940EA" w14:textId="77777777" w:rsidR="00233277" w:rsidRDefault="00AC0F0E" w:rsidP="00233277">
      <w:hyperlink r:id="rId13" w:tooltip="judym@spsr-Law.com" w:history="1">
        <w:r w:rsidR="00233277">
          <w:rPr>
            <w:rStyle w:val="Hyperlink"/>
          </w:rPr>
          <w:t>judym@spsr-Law.com</w:t>
        </w:r>
      </w:hyperlink>
    </w:p>
    <w:p w14:paraId="12AC4141" w14:textId="77777777" w:rsidR="00233277" w:rsidRDefault="00233277" w:rsidP="00233277"/>
    <w:p w14:paraId="755011D5" w14:textId="77777777" w:rsidR="00233277" w:rsidRPr="00F73A20" w:rsidRDefault="00233277" w:rsidP="00233277">
      <w:r w:rsidRPr="00F73A20">
        <w:rPr>
          <w:bCs/>
        </w:rPr>
        <w:t>Chair, House of Delegates</w:t>
      </w:r>
    </w:p>
    <w:p w14:paraId="1BC91390" w14:textId="77777777" w:rsidR="00233277" w:rsidRDefault="00233277" w:rsidP="00233277">
      <w:r>
        <w:t>William R. Bay</w:t>
      </w:r>
    </w:p>
    <w:p w14:paraId="0C004678" w14:textId="77777777" w:rsidR="00233277" w:rsidRDefault="00AC0F0E" w:rsidP="00233277">
      <w:hyperlink r:id="rId14" w:tooltip="wbay@thompsoncoburn.com" w:history="1">
        <w:r w:rsidR="00233277">
          <w:rPr>
            <w:rStyle w:val="Hyperlink"/>
          </w:rPr>
          <w:t>wbay@thompsoncoburn.com</w:t>
        </w:r>
      </w:hyperlink>
    </w:p>
    <w:p w14:paraId="019C2431" w14:textId="77777777" w:rsidR="00233277" w:rsidRDefault="00233277" w:rsidP="00233277"/>
    <w:p w14:paraId="5E2520EC" w14:textId="77777777" w:rsidR="00233277" w:rsidRPr="00DE2EC3" w:rsidRDefault="00233277" w:rsidP="00233277">
      <w:pPr>
        <w:rPr>
          <w:bCs/>
        </w:rPr>
      </w:pPr>
      <w:r w:rsidRPr="00DE2EC3">
        <w:rPr>
          <w:bCs/>
        </w:rPr>
        <w:t>ABA Rules and Calendar Committee</w:t>
      </w:r>
    </w:p>
    <w:p w14:paraId="516CF59F" w14:textId="77777777" w:rsidR="00233277" w:rsidRDefault="00AC0F0E" w:rsidP="00233277">
      <w:hyperlink r:id="rId15" w:history="1">
        <w:r w:rsidR="00233277">
          <w:rPr>
            <w:rStyle w:val="Hyperlink"/>
          </w:rPr>
          <w:t>Rules@mail.americanbar.org</w:t>
        </w:r>
      </w:hyperlink>
    </w:p>
    <w:p w14:paraId="5C17ABAD" w14:textId="77777777" w:rsidR="00233277" w:rsidRPr="00DE2EC3" w:rsidRDefault="00233277" w:rsidP="00233277">
      <w:pPr>
        <w:rPr>
          <w:bCs/>
        </w:rPr>
      </w:pPr>
      <w:r w:rsidRPr="00DE2EC3">
        <w:rPr>
          <w:bCs/>
        </w:rPr>
        <w:t>Section of Civil Rights and Social Justice</w:t>
      </w:r>
    </w:p>
    <w:p w14:paraId="132200AA" w14:textId="77777777" w:rsidR="00B110B0" w:rsidRDefault="00233277" w:rsidP="00233277">
      <w:r>
        <w:t>Estelle H. Rogers</w:t>
      </w:r>
    </w:p>
    <w:p w14:paraId="1A80340E" w14:textId="77777777" w:rsidR="00233277" w:rsidRDefault="00233277" w:rsidP="00233277">
      <w:r>
        <w:t>Forestville, CA</w:t>
      </w:r>
    </w:p>
    <w:p w14:paraId="4359BCB3" w14:textId="77777777" w:rsidR="00233277" w:rsidRDefault="00AC0F0E" w:rsidP="00233277">
      <w:hyperlink r:id="rId16" w:history="1">
        <w:r w:rsidR="00233277">
          <w:rPr>
            <w:rStyle w:val="Hyperlink"/>
          </w:rPr>
          <w:t>1estellerogers@gmail.com</w:t>
        </w:r>
      </w:hyperlink>
      <w:r w:rsidR="00233277">
        <w:t xml:space="preserve"> </w:t>
      </w:r>
    </w:p>
    <w:p w14:paraId="64A90108" w14:textId="77777777" w:rsidR="00233277" w:rsidRDefault="00233277" w:rsidP="00233277"/>
    <w:p w14:paraId="42998039" w14:textId="77777777" w:rsidR="00DE2EC3" w:rsidRDefault="00233277" w:rsidP="00233277">
      <w:r>
        <w:t xml:space="preserve">Mark I. </w:t>
      </w:r>
      <w:proofErr w:type="spellStart"/>
      <w:r>
        <w:t>Schickman</w:t>
      </w:r>
      <w:proofErr w:type="spellEnd"/>
    </w:p>
    <w:p w14:paraId="15D8EF44" w14:textId="77777777" w:rsidR="00233277" w:rsidRDefault="00233277" w:rsidP="00233277">
      <w:r>
        <w:t>San Francisco, CA</w:t>
      </w:r>
    </w:p>
    <w:p w14:paraId="3E5FAE0A" w14:textId="77777777" w:rsidR="00233277" w:rsidRDefault="00AC0F0E" w:rsidP="00233277">
      <w:hyperlink r:id="rId17" w:history="1">
        <w:r w:rsidR="00233277">
          <w:rPr>
            <w:rStyle w:val="Hyperlink"/>
          </w:rPr>
          <w:t>mis@freelandlaw.com</w:t>
        </w:r>
      </w:hyperlink>
      <w:r w:rsidR="00233277">
        <w:t xml:space="preserve"> </w:t>
      </w:r>
    </w:p>
    <w:p w14:paraId="77A48128" w14:textId="77777777" w:rsidR="00233277" w:rsidRDefault="00233277" w:rsidP="00233277"/>
    <w:p w14:paraId="7CFBDF54" w14:textId="77777777" w:rsidR="00233277" w:rsidRPr="00DE2EC3" w:rsidRDefault="00233277" w:rsidP="00233277">
      <w:pPr>
        <w:rPr>
          <w:bCs/>
        </w:rPr>
      </w:pPr>
      <w:r w:rsidRPr="00DE2EC3">
        <w:rPr>
          <w:bCs/>
        </w:rPr>
        <w:t>Criminal Justice Section</w:t>
      </w:r>
    </w:p>
    <w:p w14:paraId="65B386D6" w14:textId="77777777" w:rsidR="00DE2EC3" w:rsidRDefault="00233277" w:rsidP="00233277">
      <w:r>
        <w:t xml:space="preserve">Neal R. </w:t>
      </w:r>
      <w:proofErr w:type="spellStart"/>
      <w:r>
        <w:t>Sonnett</w:t>
      </w:r>
      <w:proofErr w:type="spellEnd"/>
    </w:p>
    <w:p w14:paraId="33489A2F" w14:textId="77777777" w:rsidR="00233277" w:rsidRDefault="00233277" w:rsidP="00233277">
      <w:r>
        <w:t>Miami, FL</w:t>
      </w:r>
    </w:p>
    <w:p w14:paraId="034FB9C5" w14:textId="77777777" w:rsidR="00233277" w:rsidRDefault="00AC0F0E" w:rsidP="00233277">
      <w:hyperlink r:id="rId18" w:history="1">
        <w:r w:rsidR="00233277">
          <w:rPr>
            <w:rStyle w:val="Hyperlink"/>
          </w:rPr>
          <w:t>nrslaw@sonnett.com</w:t>
        </w:r>
      </w:hyperlink>
      <w:r w:rsidR="00233277">
        <w:t xml:space="preserve"> </w:t>
      </w:r>
    </w:p>
    <w:p w14:paraId="249672FD" w14:textId="77777777" w:rsidR="00233277" w:rsidRDefault="00233277" w:rsidP="00233277"/>
    <w:p w14:paraId="3AC62523" w14:textId="77777777" w:rsidR="00DE2EC3" w:rsidRDefault="00233277" w:rsidP="00233277">
      <w:r>
        <w:t>Stephen A. Saltzburg</w:t>
      </w:r>
    </w:p>
    <w:p w14:paraId="5E8B764C" w14:textId="77777777" w:rsidR="00233277" w:rsidRDefault="00233277" w:rsidP="00233277">
      <w:r>
        <w:t>Washington, DC</w:t>
      </w:r>
    </w:p>
    <w:p w14:paraId="27461F7F" w14:textId="77777777" w:rsidR="00233277" w:rsidRDefault="00AC0F0E" w:rsidP="00233277">
      <w:hyperlink r:id="rId19" w:tooltip="ssaltz@law.gwu.edu" w:history="1">
        <w:r w:rsidR="00233277">
          <w:rPr>
            <w:rStyle w:val="Hyperlink"/>
          </w:rPr>
          <w:t>ssaltz@law.gwu.edu</w:t>
        </w:r>
      </w:hyperlink>
    </w:p>
    <w:p w14:paraId="48331577" w14:textId="77777777" w:rsidR="00233277" w:rsidRDefault="00233277" w:rsidP="00233277"/>
    <w:p w14:paraId="6ACB5743" w14:textId="77777777" w:rsidR="00233277" w:rsidRDefault="00233277" w:rsidP="00233277">
      <w:r>
        <w:t>Kevin Scruggs</w:t>
      </w:r>
    </w:p>
    <w:p w14:paraId="15DF87CC" w14:textId="77777777" w:rsidR="00233277" w:rsidRDefault="00AC0F0E" w:rsidP="00233277">
      <w:hyperlink r:id="rId20" w:history="1">
        <w:r w:rsidR="00233277">
          <w:rPr>
            <w:rStyle w:val="Hyperlink"/>
          </w:rPr>
          <w:t>Kevin.Scruggs@AmericanBar.org</w:t>
        </w:r>
      </w:hyperlink>
    </w:p>
    <w:p w14:paraId="3B696AA9" w14:textId="77777777" w:rsidR="00233277" w:rsidRDefault="00233277" w:rsidP="00233277"/>
    <w:p w14:paraId="562DAF28" w14:textId="77777777" w:rsidR="00233277" w:rsidRPr="00B009CE" w:rsidRDefault="00233277" w:rsidP="00233277">
      <w:pPr>
        <w:rPr>
          <w:lang w:val="es-AR"/>
        </w:rPr>
      </w:pPr>
      <w:proofErr w:type="spellStart"/>
      <w:r w:rsidRPr="00B009CE">
        <w:rPr>
          <w:lang w:val="es-AR"/>
        </w:rPr>
        <w:t>Lucian</w:t>
      </w:r>
      <w:proofErr w:type="spellEnd"/>
      <w:r w:rsidRPr="00B009CE">
        <w:rPr>
          <w:lang w:val="es-AR"/>
        </w:rPr>
        <w:t xml:space="preserve"> </w:t>
      </w:r>
      <w:proofErr w:type="spellStart"/>
      <w:r w:rsidRPr="00B009CE">
        <w:rPr>
          <w:lang w:val="es-AR"/>
        </w:rPr>
        <w:t>Dervan</w:t>
      </w:r>
      <w:proofErr w:type="spellEnd"/>
    </w:p>
    <w:p w14:paraId="31A58299" w14:textId="77777777" w:rsidR="00233277" w:rsidRPr="00B009CE" w:rsidRDefault="00AC0F0E" w:rsidP="00233277">
      <w:pPr>
        <w:rPr>
          <w:lang w:val="es-AR"/>
        </w:rPr>
      </w:pPr>
      <w:hyperlink r:id="rId21" w:history="1">
        <w:r w:rsidR="00233277" w:rsidRPr="00B009CE">
          <w:rPr>
            <w:rStyle w:val="Hyperlink"/>
            <w:lang w:val="es-AR"/>
          </w:rPr>
          <w:t>Lucian.Dervan@Belmont.edu</w:t>
        </w:r>
      </w:hyperlink>
    </w:p>
    <w:p w14:paraId="35900518" w14:textId="77777777" w:rsidR="00233277" w:rsidRPr="00B009CE" w:rsidRDefault="00233277" w:rsidP="00233277">
      <w:pPr>
        <w:rPr>
          <w:lang w:val="es-AR"/>
        </w:rPr>
      </w:pPr>
    </w:p>
    <w:p w14:paraId="71203791" w14:textId="77777777" w:rsidR="00233277" w:rsidRPr="00DE2EC3" w:rsidRDefault="00233277" w:rsidP="00233277">
      <w:pPr>
        <w:rPr>
          <w:bCs/>
        </w:rPr>
      </w:pPr>
      <w:r w:rsidRPr="00DE2EC3">
        <w:rPr>
          <w:bCs/>
        </w:rPr>
        <w:t xml:space="preserve">Section of </w:t>
      </w:r>
      <w:r w:rsidR="00DE2EC3" w:rsidRPr="00DE2EC3">
        <w:rPr>
          <w:bCs/>
        </w:rPr>
        <w:t>Litigation</w:t>
      </w:r>
    </w:p>
    <w:p w14:paraId="7C00AB4F" w14:textId="77777777" w:rsidR="00DE2EC3" w:rsidRDefault="00233277" w:rsidP="00233277">
      <w:r>
        <w:t xml:space="preserve">Dennis J. </w:t>
      </w:r>
      <w:proofErr w:type="spellStart"/>
      <w:r>
        <w:t>Drasco</w:t>
      </w:r>
      <w:proofErr w:type="spellEnd"/>
    </w:p>
    <w:p w14:paraId="40B8FCCC" w14:textId="77777777" w:rsidR="00233277" w:rsidRDefault="00233277" w:rsidP="00233277">
      <w:r>
        <w:t>Roseland, NJ</w:t>
      </w:r>
    </w:p>
    <w:p w14:paraId="13C6E4C5" w14:textId="77777777" w:rsidR="00233277" w:rsidRDefault="00AC0F0E" w:rsidP="00233277">
      <w:hyperlink r:id="rId22" w:tooltip="ddrasco@lumlaw.com" w:history="1">
        <w:r w:rsidR="00233277">
          <w:rPr>
            <w:rStyle w:val="Hyperlink"/>
          </w:rPr>
          <w:t>ddrasco@lumlaw.com</w:t>
        </w:r>
      </w:hyperlink>
    </w:p>
    <w:p w14:paraId="5043180E" w14:textId="77777777" w:rsidR="00233277" w:rsidRDefault="00233277" w:rsidP="00233277"/>
    <w:p w14:paraId="38FEBDA8" w14:textId="77777777" w:rsidR="00DE2EC3" w:rsidRDefault="00233277" w:rsidP="00233277">
      <w:r>
        <w:t>Judith A. Miller</w:t>
      </w:r>
    </w:p>
    <w:p w14:paraId="1FBEB771" w14:textId="77777777" w:rsidR="00233277" w:rsidRDefault="00233277" w:rsidP="00233277">
      <w:r>
        <w:t>Chevy Chase, MD</w:t>
      </w:r>
    </w:p>
    <w:p w14:paraId="7290229E" w14:textId="77777777" w:rsidR="00233277" w:rsidRDefault="00AC0F0E" w:rsidP="00233277">
      <w:hyperlink r:id="rId23" w:tooltip="judith.miller3@gmail.com" w:history="1">
        <w:r w:rsidR="00233277">
          <w:rPr>
            <w:rStyle w:val="Hyperlink"/>
          </w:rPr>
          <w:t>judith.miller3@gmail.com</w:t>
        </w:r>
      </w:hyperlink>
    </w:p>
    <w:p w14:paraId="1E8D0CEC" w14:textId="77777777" w:rsidR="00DE2EC3" w:rsidRDefault="00DE2EC3" w:rsidP="00233277"/>
    <w:p w14:paraId="24358796" w14:textId="77777777" w:rsidR="00DE2EC3" w:rsidRDefault="00233277" w:rsidP="00233277">
      <w:r>
        <w:t>Don Bivens</w:t>
      </w:r>
    </w:p>
    <w:p w14:paraId="349F54C4" w14:textId="77777777" w:rsidR="00233277" w:rsidRDefault="00233277" w:rsidP="00233277">
      <w:r>
        <w:t>Phoenix, AZ</w:t>
      </w:r>
    </w:p>
    <w:p w14:paraId="5F83C3C9" w14:textId="77777777" w:rsidR="00233277" w:rsidRDefault="00AC0F0E" w:rsidP="00233277">
      <w:hyperlink r:id="rId24" w:tooltip="dbivens@swlaw.com" w:history="1">
        <w:r w:rsidR="00233277">
          <w:rPr>
            <w:rStyle w:val="Hyperlink"/>
          </w:rPr>
          <w:t>dbivens@swlaw.com</w:t>
        </w:r>
      </w:hyperlink>
    </w:p>
    <w:p w14:paraId="5CFAD507" w14:textId="77777777" w:rsidR="00233277" w:rsidRDefault="00233277" w:rsidP="00233277"/>
    <w:p w14:paraId="1DCB53AC" w14:textId="77777777" w:rsidR="00233277" w:rsidRPr="00DE2EC3" w:rsidRDefault="00233277" w:rsidP="00233277">
      <w:pPr>
        <w:rPr>
          <w:bCs/>
        </w:rPr>
      </w:pPr>
      <w:r w:rsidRPr="00DE2EC3">
        <w:rPr>
          <w:bCs/>
        </w:rPr>
        <w:t>Judicial Division</w:t>
      </w:r>
    </w:p>
    <w:p w14:paraId="1C55B711" w14:textId="77777777" w:rsidR="007F19C2" w:rsidRDefault="00233277" w:rsidP="00233277">
      <w:r>
        <w:t>Richard N. Bien</w:t>
      </w:r>
    </w:p>
    <w:p w14:paraId="1F5CC8E4" w14:textId="77777777" w:rsidR="00233277" w:rsidRDefault="00233277" w:rsidP="00233277">
      <w:r>
        <w:t>Kansas City, MO</w:t>
      </w:r>
    </w:p>
    <w:p w14:paraId="459391C5" w14:textId="77777777" w:rsidR="00233277" w:rsidRDefault="00AC0F0E" w:rsidP="00233277">
      <w:hyperlink r:id="rId25" w:tooltip="rbien@lathropgage.com" w:history="1">
        <w:r w:rsidR="00233277">
          <w:rPr>
            <w:rStyle w:val="Hyperlink"/>
          </w:rPr>
          <w:t>rbien@lathropgage.com</w:t>
        </w:r>
      </w:hyperlink>
    </w:p>
    <w:p w14:paraId="494BFC38" w14:textId="77777777" w:rsidR="00233277" w:rsidRDefault="00233277" w:rsidP="00233277"/>
    <w:p w14:paraId="0317DF64" w14:textId="77777777" w:rsidR="00DE2EC3" w:rsidRDefault="00233277" w:rsidP="00233277">
      <w:pPr>
        <w:rPr>
          <w:bCs/>
        </w:rPr>
      </w:pPr>
      <w:r w:rsidRPr="00DE2EC3">
        <w:rPr>
          <w:bCs/>
        </w:rPr>
        <w:t xml:space="preserve">National Conference of </w:t>
      </w:r>
    </w:p>
    <w:p w14:paraId="45E1BA26" w14:textId="77777777" w:rsidR="00233277" w:rsidRPr="00DE2EC3" w:rsidRDefault="00DE2EC3" w:rsidP="00233277">
      <w:pPr>
        <w:rPr>
          <w:bCs/>
        </w:rPr>
      </w:pPr>
      <w:r>
        <w:rPr>
          <w:bCs/>
        </w:rPr>
        <w:t xml:space="preserve">  </w:t>
      </w:r>
      <w:r w:rsidR="00233277" w:rsidRPr="00DE2EC3">
        <w:rPr>
          <w:bCs/>
        </w:rPr>
        <w:t>Federal Trial Judges</w:t>
      </w:r>
    </w:p>
    <w:p w14:paraId="7FAF0DD5" w14:textId="77777777" w:rsidR="00DE2EC3" w:rsidRDefault="00233277" w:rsidP="00233277">
      <w:r>
        <w:t xml:space="preserve">Elizabeth Snow </w:t>
      </w:r>
      <w:r w:rsidR="00DE2EC3">
        <w:t>Strong</w:t>
      </w:r>
    </w:p>
    <w:p w14:paraId="79B2A6E7" w14:textId="77777777" w:rsidR="00233277" w:rsidRDefault="00233277" w:rsidP="00233277">
      <w:r>
        <w:t>Brooklyn, NY</w:t>
      </w:r>
    </w:p>
    <w:p w14:paraId="55B9D5F1" w14:textId="77777777" w:rsidR="00233277" w:rsidRDefault="00AC0F0E" w:rsidP="00233277">
      <w:hyperlink r:id="rId26" w:tooltip="elizabeth_stong@nyeb.uscourts.gov" w:history="1">
        <w:r w:rsidR="00233277">
          <w:rPr>
            <w:rStyle w:val="Hyperlink"/>
          </w:rPr>
          <w:t>elizabeth_stong@nyeb.uscourts.gov</w:t>
        </w:r>
      </w:hyperlink>
      <w:r w:rsidR="00233277">
        <w:t xml:space="preserve"> </w:t>
      </w:r>
    </w:p>
    <w:p w14:paraId="5551594A" w14:textId="77777777" w:rsidR="00233277" w:rsidRDefault="00233277" w:rsidP="00233277"/>
    <w:p w14:paraId="2CDB4473" w14:textId="77777777" w:rsidR="00DE2EC3" w:rsidRDefault="00233277" w:rsidP="00233277">
      <w:pPr>
        <w:rPr>
          <w:bCs/>
        </w:rPr>
      </w:pPr>
      <w:r w:rsidRPr="00DE2EC3">
        <w:rPr>
          <w:bCs/>
        </w:rPr>
        <w:t xml:space="preserve">National Conference of State </w:t>
      </w:r>
    </w:p>
    <w:p w14:paraId="72DDBE13" w14:textId="77777777" w:rsidR="00233277" w:rsidRPr="00DE2EC3" w:rsidRDefault="00DE2EC3" w:rsidP="00DE2EC3">
      <w:pPr>
        <w:tabs>
          <w:tab w:val="left" w:pos="270"/>
        </w:tabs>
        <w:rPr>
          <w:bCs/>
        </w:rPr>
      </w:pPr>
      <w:r>
        <w:rPr>
          <w:bCs/>
        </w:rPr>
        <w:tab/>
      </w:r>
      <w:r w:rsidR="00233277" w:rsidRPr="00DE2EC3">
        <w:rPr>
          <w:bCs/>
        </w:rPr>
        <w:t>Trial Judges</w:t>
      </w:r>
    </w:p>
    <w:p w14:paraId="3FD1D7FD" w14:textId="77777777" w:rsidR="00DE2EC3" w:rsidRDefault="00233277" w:rsidP="00233277">
      <w:r>
        <w:t>Christopher T. Whitten</w:t>
      </w:r>
    </w:p>
    <w:p w14:paraId="7057CCC4" w14:textId="77777777" w:rsidR="00233277" w:rsidRDefault="00233277" w:rsidP="00233277">
      <w:r>
        <w:t>Phoenix, AZ</w:t>
      </w:r>
    </w:p>
    <w:p w14:paraId="73575C75" w14:textId="77777777" w:rsidR="00233277" w:rsidRDefault="00AC0F0E" w:rsidP="00233277">
      <w:hyperlink r:id="rId27" w:tooltip="whittenc@superiorcourt.maricopa.gov" w:history="1">
        <w:r w:rsidR="00233277">
          <w:rPr>
            <w:rStyle w:val="Hyperlink"/>
          </w:rPr>
          <w:t>whittenc@superiorcourt.maricopa.gov</w:t>
        </w:r>
      </w:hyperlink>
    </w:p>
    <w:p w14:paraId="7982EC03" w14:textId="77777777" w:rsidR="00233277" w:rsidRDefault="00233277" w:rsidP="00233277"/>
    <w:p w14:paraId="2EA52481" w14:textId="77777777" w:rsidR="00233277" w:rsidRPr="00DE2EC3" w:rsidRDefault="00233277" w:rsidP="00233277">
      <w:pPr>
        <w:rPr>
          <w:bCs/>
        </w:rPr>
      </w:pPr>
      <w:r w:rsidRPr="00DE2EC3">
        <w:rPr>
          <w:bCs/>
        </w:rPr>
        <w:t>Law Practice Division</w:t>
      </w:r>
    </w:p>
    <w:p w14:paraId="1076349E" w14:textId="77777777" w:rsidR="00DE2EC3" w:rsidRDefault="00233277" w:rsidP="00233277">
      <w:r>
        <w:t xml:space="preserve">Thomas C. </w:t>
      </w:r>
      <w:proofErr w:type="spellStart"/>
      <w:r>
        <w:t>Grella</w:t>
      </w:r>
      <w:proofErr w:type="spellEnd"/>
    </w:p>
    <w:p w14:paraId="21CD5D61" w14:textId="77777777" w:rsidR="00233277" w:rsidRDefault="00233277" w:rsidP="00233277">
      <w:r>
        <w:t>Asheville, NC</w:t>
      </w:r>
    </w:p>
    <w:p w14:paraId="5E840CC1" w14:textId="77777777" w:rsidR="00233277" w:rsidRDefault="00AC0F0E" w:rsidP="00233277">
      <w:hyperlink r:id="rId28" w:tooltip="tgrella@mwblawyers.com" w:history="1">
        <w:r w:rsidR="00233277">
          <w:rPr>
            <w:rStyle w:val="Hyperlink"/>
          </w:rPr>
          <w:t>tgrella@mwblawyers.com</w:t>
        </w:r>
      </w:hyperlink>
    </w:p>
    <w:p w14:paraId="0AEA4300" w14:textId="77777777" w:rsidR="00233277" w:rsidRDefault="00233277" w:rsidP="00233277"/>
    <w:p w14:paraId="58190647" w14:textId="77777777" w:rsidR="00DE2EC3" w:rsidRDefault="00233277" w:rsidP="00233277">
      <w:r>
        <w:t>Joan Rose Marie Bullock</w:t>
      </w:r>
    </w:p>
    <w:p w14:paraId="5312C33C" w14:textId="77777777" w:rsidR="00233277" w:rsidRPr="00B009CE" w:rsidRDefault="00233277" w:rsidP="00233277">
      <w:pPr>
        <w:rPr>
          <w:lang w:val="es-AR"/>
        </w:rPr>
      </w:pPr>
      <w:r w:rsidRPr="00B009CE">
        <w:rPr>
          <w:lang w:val="es-AR"/>
        </w:rPr>
        <w:t>San Diego, CA</w:t>
      </w:r>
    </w:p>
    <w:p w14:paraId="11D8AECA" w14:textId="77777777" w:rsidR="00233277" w:rsidRPr="00B009CE" w:rsidRDefault="00AC0F0E" w:rsidP="00233277">
      <w:pPr>
        <w:rPr>
          <w:lang w:val="es-AR"/>
        </w:rPr>
      </w:pPr>
      <w:hyperlink r:id="rId29" w:tooltip="joan.bullock@tmslaw.tsu.edu" w:history="1">
        <w:r w:rsidR="00233277" w:rsidRPr="00B009CE">
          <w:rPr>
            <w:rStyle w:val="Hyperlink"/>
            <w:lang w:val="es-AR"/>
          </w:rPr>
          <w:t>joan.bullock@tmslaw.tsu.edu</w:t>
        </w:r>
      </w:hyperlink>
    </w:p>
    <w:p w14:paraId="40B634A1" w14:textId="77777777" w:rsidR="00233277" w:rsidRPr="00B009CE" w:rsidRDefault="00233277" w:rsidP="00233277">
      <w:pPr>
        <w:rPr>
          <w:lang w:val="es-AR"/>
        </w:rPr>
      </w:pPr>
    </w:p>
    <w:p w14:paraId="290DD5A3" w14:textId="77777777" w:rsidR="00233277" w:rsidRPr="00DE2EC3" w:rsidRDefault="00233277" w:rsidP="00233277">
      <w:pPr>
        <w:rPr>
          <w:bCs/>
        </w:rPr>
      </w:pPr>
      <w:r w:rsidRPr="00DE2EC3">
        <w:rPr>
          <w:bCs/>
        </w:rPr>
        <w:t>Law Student Division</w:t>
      </w:r>
    </w:p>
    <w:p w14:paraId="12C99D31" w14:textId="77777777" w:rsidR="00DE2EC3" w:rsidRDefault="00233277" w:rsidP="00233277">
      <w:r>
        <w:t>Ashley Baker</w:t>
      </w:r>
    </w:p>
    <w:p w14:paraId="5BA02582" w14:textId="77777777" w:rsidR="00233277" w:rsidRDefault="00233277" w:rsidP="00233277">
      <w:r>
        <w:t>Stone Mountain, GA</w:t>
      </w:r>
    </w:p>
    <w:p w14:paraId="29CBDBB9" w14:textId="77777777" w:rsidR="00233277" w:rsidRDefault="00AC0F0E" w:rsidP="00233277">
      <w:hyperlink r:id="rId30" w:history="1">
        <w:r w:rsidR="00233277">
          <w:rPr>
            <w:rStyle w:val="Hyperlink"/>
          </w:rPr>
          <w:t>ashley_baker@sulc.edu</w:t>
        </w:r>
      </w:hyperlink>
    </w:p>
    <w:p w14:paraId="0CB9067A" w14:textId="77777777" w:rsidR="00233277" w:rsidRDefault="00233277" w:rsidP="00233277"/>
    <w:p w14:paraId="313A27A0" w14:textId="77777777" w:rsidR="00DE2EC3" w:rsidRDefault="00233277" w:rsidP="00233277">
      <w:r>
        <w:t xml:space="preserve">Erika </w:t>
      </w:r>
      <w:proofErr w:type="spellStart"/>
      <w:r>
        <w:t>Lessane</w:t>
      </w:r>
      <w:proofErr w:type="spellEnd"/>
    </w:p>
    <w:p w14:paraId="1F0EEC89" w14:textId="77777777" w:rsidR="00233277" w:rsidRDefault="00233277" w:rsidP="00233277">
      <w:r>
        <w:t>Chicago, IL</w:t>
      </w:r>
    </w:p>
    <w:p w14:paraId="1A94FB38" w14:textId="77777777" w:rsidR="00233277" w:rsidRDefault="00AC0F0E" w:rsidP="00233277">
      <w:hyperlink r:id="rId31" w:history="1">
        <w:r w:rsidR="00233277">
          <w:rPr>
            <w:rStyle w:val="Hyperlink"/>
          </w:rPr>
          <w:t>Erikalessane2020@nlaw.northwestern.edu</w:t>
        </w:r>
      </w:hyperlink>
      <w:r w:rsidR="00233277">
        <w:t xml:space="preserve"> </w:t>
      </w:r>
    </w:p>
    <w:p w14:paraId="607656B4" w14:textId="77777777" w:rsidR="00233277" w:rsidRDefault="00233277" w:rsidP="00233277"/>
    <w:p w14:paraId="36E91C8B" w14:textId="77777777" w:rsidR="00233277" w:rsidRPr="00DE2EC3" w:rsidRDefault="00233277" w:rsidP="00DE2EC3">
      <w:pPr>
        <w:rPr>
          <w:bCs/>
        </w:rPr>
      </w:pPr>
      <w:r w:rsidRPr="00DE2EC3">
        <w:rPr>
          <w:bCs/>
        </w:rPr>
        <w:t xml:space="preserve">Solo, Small Firm and General Practice Division: </w:t>
      </w:r>
    </w:p>
    <w:p w14:paraId="27F8E294" w14:textId="77777777" w:rsidR="00DE2EC3" w:rsidRDefault="00233277" w:rsidP="00DE2EC3">
      <w:r>
        <w:t>Stephen B. Rosales</w:t>
      </w:r>
    </w:p>
    <w:p w14:paraId="121918B1" w14:textId="77777777" w:rsidR="00233277" w:rsidRDefault="00233277" w:rsidP="00DE2EC3">
      <w:r>
        <w:t>Belmont, MA</w:t>
      </w:r>
    </w:p>
    <w:p w14:paraId="67D4F85E" w14:textId="77777777" w:rsidR="00233277" w:rsidRDefault="00AC0F0E" w:rsidP="00AF26F1">
      <w:pPr>
        <w:tabs>
          <w:tab w:val="left" w:pos="0"/>
        </w:tabs>
      </w:pPr>
      <w:hyperlink r:id="rId32" w:tooltip="s.rosales@rosalesandrosales.com" w:history="1">
        <w:r w:rsidR="00233277">
          <w:rPr>
            <w:rStyle w:val="Hyperlink"/>
          </w:rPr>
          <w:t>s.rosales@rosalesandrosales.com</w:t>
        </w:r>
      </w:hyperlink>
    </w:p>
    <w:p w14:paraId="70492595" w14:textId="77777777" w:rsidR="00233277" w:rsidRDefault="00233277" w:rsidP="00DE2EC3"/>
    <w:p w14:paraId="4133B380" w14:textId="77777777" w:rsidR="00DE2EC3" w:rsidRDefault="00233277" w:rsidP="00233277">
      <w:r>
        <w:t>James M. Durant III</w:t>
      </w:r>
    </w:p>
    <w:p w14:paraId="7779FE67" w14:textId="77777777" w:rsidR="00233277" w:rsidRDefault="00233277" w:rsidP="00233277">
      <w:r>
        <w:t>Lemont, IL</w:t>
      </w:r>
    </w:p>
    <w:p w14:paraId="1E21AB82" w14:textId="77777777" w:rsidR="00233277" w:rsidRDefault="00AC0F0E" w:rsidP="00233277">
      <w:hyperlink r:id="rId33" w:tooltip="james.durant@science.doe.gov" w:history="1">
        <w:r w:rsidR="00233277">
          <w:rPr>
            <w:rStyle w:val="Hyperlink"/>
          </w:rPr>
          <w:t>james.durant@science.doe.gov</w:t>
        </w:r>
      </w:hyperlink>
    </w:p>
    <w:p w14:paraId="0CBD57E5" w14:textId="77777777" w:rsidR="00233277" w:rsidRDefault="00233277" w:rsidP="00233277"/>
    <w:p w14:paraId="56E1B279" w14:textId="77777777" w:rsidR="00DE2EC3" w:rsidRDefault="00233277" w:rsidP="00233277">
      <w:r>
        <w:t xml:space="preserve">Jennifer A. </w:t>
      </w:r>
      <w:proofErr w:type="spellStart"/>
      <w:r>
        <w:t>Rymell</w:t>
      </w:r>
      <w:proofErr w:type="spellEnd"/>
    </w:p>
    <w:p w14:paraId="2B88B455" w14:textId="77777777" w:rsidR="00233277" w:rsidRDefault="00233277" w:rsidP="00233277">
      <w:r>
        <w:t>Fort Worth, TX</w:t>
      </w:r>
    </w:p>
    <w:p w14:paraId="367AFBB1" w14:textId="77777777" w:rsidR="00233277" w:rsidRDefault="00AC0F0E" w:rsidP="00233277">
      <w:hyperlink r:id="rId34" w:tooltip="jarymell@msn.com" w:history="1">
        <w:r w:rsidR="00233277">
          <w:rPr>
            <w:rStyle w:val="Hyperlink"/>
          </w:rPr>
          <w:t>jarymell@msn.com</w:t>
        </w:r>
      </w:hyperlink>
    </w:p>
    <w:p w14:paraId="271694D6" w14:textId="77777777" w:rsidR="00233277" w:rsidRDefault="00233277" w:rsidP="00233277"/>
    <w:p w14:paraId="28589FEC" w14:textId="77777777" w:rsidR="00233277" w:rsidRPr="00DE2EC3" w:rsidRDefault="00233277" w:rsidP="00233277">
      <w:pPr>
        <w:rPr>
          <w:bCs/>
        </w:rPr>
      </w:pPr>
      <w:r w:rsidRPr="00DE2EC3">
        <w:rPr>
          <w:bCs/>
        </w:rPr>
        <w:t>Young Lawyers Division</w:t>
      </w:r>
    </w:p>
    <w:p w14:paraId="6AFBF3D4" w14:textId="77777777" w:rsidR="00E70860" w:rsidRDefault="00233277" w:rsidP="00233277">
      <w:r>
        <w:t>Lacy L. Durham</w:t>
      </w:r>
    </w:p>
    <w:p w14:paraId="5EC5F6B6" w14:textId="77777777" w:rsidR="00233277" w:rsidRDefault="00233277" w:rsidP="00233277">
      <w:r>
        <w:t>Dallas, TX</w:t>
      </w:r>
    </w:p>
    <w:p w14:paraId="6B969721" w14:textId="77777777" w:rsidR="00233277" w:rsidRDefault="00AC0F0E" w:rsidP="00233277">
      <w:hyperlink r:id="rId35" w:tooltip="lacydurhamlaw@yahoo.com" w:history="1">
        <w:r w:rsidR="00233277">
          <w:rPr>
            <w:rStyle w:val="Hyperlink"/>
          </w:rPr>
          <w:t>lacydurhamlaw@yahoo.com</w:t>
        </w:r>
      </w:hyperlink>
    </w:p>
    <w:p w14:paraId="0B30C63A" w14:textId="77777777" w:rsidR="00233277" w:rsidRDefault="00233277" w:rsidP="00233277"/>
    <w:p w14:paraId="69314EA6" w14:textId="77777777" w:rsidR="00E70860" w:rsidRDefault="00233277" w:rsidP="00233277">
      <w:r>
        <w:t xml:space="preserve">Stefan </w:t>
      </w:r>
      <w:proofErr w:type="spellStart"/>
      <w:r>
        <w:t>Palys</w:t>
      </w:r>
      <w:proofErr w:type="spellEnd"/>
    </w:p>
    <w:p w14:paraId="23A31D42" w14:textId="77777777" w:rsidR="00233277" w:rsidRDefault="00233277" w:rsidP="00233277">
      <w:r>
        <w:t>Phoenix, AZ</w:t>
      </w:r>
    </w:p>
    <w:p w14:paraId="43A6367B" w14:textId="77777777" w:rsidR="00233277" w:rsidRDefault="00AC0F0E" w:rsidP="00233277">
      <w:hyperlink r:id="rId36" w:tooltip="stefan.palys@stinson.com" w:history="1">
        <w:r w:rsidR="00233277">
          <w:rPr>
            <w:rStyle w:val="Hyperlink"/>
          </w:rPr>
          <w:t>stefan.palys@stinson.com</w:t>
        </w:r>
      </w:hyperlink>
    </w:p>
    <w:p w14:paraId="5A84EDCA" w14:textId="77777777" w:rsidR="00233277" w:rsidRDefault="00233277" w:rsidP="00233277"/>
    <w:p w14:paraId="38A347CF" w14:textId="77777777" w:rsidR="00E70860" w:rsidRDefault="00233277" w:rsidP="00233277">
      <w:proofErr w:type="spellStart"/>
      <w:r>
        <w:t>Shenique</w:t>
      </w:r>
      <w:proofErr w:type="spellEnd"/>
      <w:r>
        <w:t xml:space="preserve"> A. Moss</w:t>
      </w:r>
    </w:p>
    <w:p w14:paraId="6B06997A" w14:textId="77777777" w:rsidR="00233277" w:rsidRDefault="00233277" w:rsidP="00233277">
      <w:r>
        <w:t>Detroit, MI</w:t>
      </w:r>
    </w:p>
    <w:p w14:paraId="773ACFE2" w14:textId="77777777" w:rsidR="00233277" w:rsidRDefault="00AC0F0E" w:rsidP="00233277">
      <w:hyperlink r:id="rId37" w:tooltip="sheniquemoss@gmail.com" w:history="1">
        <w:r w:rsidR="00233277">
          <w:rPr>
            <w:rStyle w:val="Hyperlink"/>
          </w:rPr>
          <w:t>sheniquemoss@gmail.com</w:t>
        </w:r>
      </w:hyperlink>
    </w:p>
    <w:p w14:paraId="264606F7" w14:textId="77777777" w:rsidR="00233277" w:rsidRDefault="00233277" w:rsidP="00233277"/>
    <w:p w14:paraId="678600ED" w14:textId="77777777" w:rsidR="00DE2EC3" w:rsidRDefault="00233277" w:rsidP="00233277">
      <w:r>
        <w:t xml:space="preserve">Anna McMahon </w:t>
      </w:r>
      <w:proofErr w:type="spellStart"/>
      <w:r>
        <w:t>Romanskaya</w:t>
      </w:r>
      <w:proofErr w:type="spellEnd"/>
    </w:p>
    <w:p w14:paraId="1ADE8414" w14:textId="77777777" w:rsidR="00233277" w:rsidRPr="00B009CE" w:rsidRDefault="00233277" w:rsidP="00233277">
      <w:pPr>
        <w:rPr>
          <w:lang w:val="es-AR"/>
        </w:rPr>
      </w:pPr>
      <w:r w:rsidRPr="00B009CE">
        <w:rPr>
          <w:lang w:val="es-AR"/>
        </w:rPr>
        <w:t>San Diego, CA</w:t>
      </w:r>
    </w:p>
    <w:p w14:paraId="657DB008" w14:textId="77777777" w:rsidR="00233277" w:rsidRPr="00B009CE" w:rsidRDefault="00AC0F0E" w:rsidP="00233277">
      <w:pPr>
        <w:rPr>
          <w:lang w:val="es-AR"/>
        </w:rPr>
      </w:pPr>
      <w:hyperlink r:id="rId38" w:tooltip="aromanskaya@starkllp.com" w:history="1">
        <w:r w:rsidR="00233277" w:rsidRPr="00B009CE">
          <w:rPr>
            <w:rStyle w:val="Hyperlink"/>
            <w:lang w:val="es-AR"/>
          </w:rPr>
          <w:t>aromanskaya@starkllp.com</w:t>
        </w:r>
      </w:hyperlink>
    </w:p>
    <w:p w14:paraId="21D708A9" w14:textId="77777777" w:rsidR="00233277" w:rsidRPr="00B009CE" w:rsidRDefault="00233277" w:rsidP="00233277">
      <w:pPr>
        <w:rPr>
          <w:lang w:val="es-AR"/>
        </w:rPr>
      </w:pPr>
    </w:p>
    <w:p w14:paraId="5174087F" w14:textId="77777777" w:rsidR="00E70860" w:rsidRDefault="00233277" w:rsidP="00233277">
      <w:r>
        <w:t xml:space="preserve">Dana M. </w:t>
      </w:r>
      <w:proofErr w:type="spellStart"/>
      <w:r>
        <w:t>Hrelic</w:t>
      </w:r>
      <w:proofErr w:type="spellEnd"/>
    </w:p>
    <w:p w14:paraId="6B76C674" w14:textId="77777777" w:rsidR="00233277" w:rsidRDefault="00233277" w:rsidP="00233277">
      <w:r>
        <w:t>Hartford, CT</w:t>
      </w:r>
    </w:p>
    <w:p w14:paraId="46A83392" w14:textId="77777777" w:rsidR="00233277" w:rsidRDefault="00AC0F0E" w:rsidP="00233277">
      <w:hyperlink r:id="rId39" w:tooltip="dhrelic@hdblfirm.com" w:history="1">
        <w:r w:rsidR="00233277">
          <w:rPr>
            <w:rStyle w:val="Hyperlink"/>
          </w:rPr>
          <w:t>dhrelic@hdblfirm.com</w:t>
        </w:r>
      </w:hyperlink>
    </w:p>
    <w:p w14:paraId="3DCF4361" w14:textId="77777777" w:rsidR="00233277" w:rsidRDefault="00233277" w:rsidP="00233277"/>
    <w:p w14:paraId="5358A3D3" w14:textId="77777777" w:rsidR="00233277" w:rsidRPr="00DE2EC3" w:rsidRDefault="00233277" w:rsidP="00233277">
      <w:pPr>
        <w:rPr>
          <w:bCs/>
        </w:rPr>
      </w:pPr>
      <w:r w:rsidRPr="00DE2EC3">
        <w:rPr>
          <w:bCs/>
        </w:rPr>
        <w:t>American Immigration Lawyers Association</w:t>
      </w:r>
    </w:p>
    <w:p w14:paraId="0A91A95A" w14:textId="77777777" w:rsidR="00E70860" w:rsidRDefault="00233277" w:rsidP="00233277">
      <w:r>
        <w:t xml:space="preserve">Robert E. </w:t>
      </w:r>
      <w:proofErr w:type="spellStart"/>
      <w:r>
        <w:t>Juceam</w:t>
      </w:r>
      <w:proofErr w:type="spellEnd"/>
    </w:p>
    <w:p w14:paraId="111A910E" w14:textId="77777777" w:rsidR="00233277" w:rsidRDefault="00233277" w:rsidP="00233277">
      <w:r>
        <w:t>New York, NY</w:t>
      </w:r>
    </w:p>
    <w:p w14:paraId="433B71C5" w14:textId="77777777" w:rsidR="00233277" w:rsidRDefault="00AC0F0E" w:rsidP="00233277">
      <w:hyperlink r:id="rId40" w:tooltip="robert.juceam@friedfrank.com" w:history="1">
        <w:r w:rsidR="00233277">
          <w:rPr>
            <w:rStyle w:val="Hyperlink"/>
          </w:rPr>
          <w:t>robert.juceam@friedfrank.com</w:t>
        </w:r>
      </w:hyperlink>
    </w:p>
    <w:p w14:paraId="5A88686F" w14:textId="77777777" w:rsidR="00233277" w:rsidRDefault="00233277" w:rsidP="00233277"/>
    <w:p w14:paraId="3E1B4A4F" w14:textId="77777777" w:rsidR="00233277" w:rsidRPr="00DE2EC3" w:rsidRDefault="00233277" w:rsidP="00233277">
      <w:pPr>
        <w:rPr>
          <w:bCs/>
        </w:rPr>
      </w:pPr>
      <w:r w:rsidRPr="00DE2EC3">
        <w:rPr>
          <w:bCs/>
        </w:rPr>
        <w:t>Conference of Chief Justices</w:t>
      </w:r>
    </w:p>
    <w:p w14:paraId="37FE8653" w14:textId="77777777" w:rsidR="00E70860" w:rsidRDefault="00233277" w:rsidP="00233277">
      <w:r>
        <w:t xml:space="preserve">Gerald W. </w:t>
      </w:r>
      <w:proofErr w:type="spellStart"/>
      <w:r>
        <w:t>VandeWalle</w:t>
      </w:r>
      <w:proofErr w:type="spellEnd"/>
    </w:p>
    <w:p w14:paraId="3A73FEE3" w14:textId="77777777" w:rsidR="00233277" w:rsidRDefault="00233277" w:rsidP="00233277">
      <w:r>
        <w:t>Bismarck, ND</w:t>
      </w:r>
    </w:p>
    <w:p w14:paraId="0F06110D" w14:textId="77777777" w:rsidR="00233277" w:rsidRDefault="00AC0F0E" w:rsidP="00233277">
      <w:hyperlink r:id="rId41" w:tooltip="gvandewalle@ndcourts.gov" w:history="1">
        <w:r w:rsidR="00233277">
          <w:rPr>
            <w:rStyle w:val="Hyperlink"/>
          </w:rPr>
          <w:t>gvandewalle@ndcourts.gov</w:t>
        </w:r>
      </w:hyperlink>
    </w:p>
    <w:p w14:paraId="76C8D73E" w14:textId="77777777" w:rsidR="00233277" w:rsidRDefault="00233277" w:rsidP="00233277"/>
    <w:p w14:paraId="11F65638" w14:textId="77777777" w:rsidR="00233277" w:rsidRPr="00DE2EC3" w:rsidRDefault="00233277" w:rsidP="00233277">
      <w:pPr>
        <w:rPr>
          <w:bCs/>
        </w:rPr>
      </w:pPr>
      <w:r w:rsidRPr="00DE2EC3">
        <w:rPr>
          <w:bCs/>
        </w:rPr>
        <w:t>The Federal Bar Association</w:t>
      </w:r>
    </w:p>
    <w:p w14:paraId="32565D04" w14:textId="77777777" w:rsidR="00E70860" w:rsidRDefault="00233277" w:rsidP="00233277">
      <w:r>
        <w:t>Ashley L. Belleau</w:t>
      </w:r>
    </w:p>
    <w:p w14:paraId="363B1E8C" w14:textId="77777777" w:rsidR="00233277" w:rsidRDefault="00233277" w:rsidP="00233277">
      <w:r>
        <w:t>New Orleans, LA</w:t>
      </w:r>
    </w:p>
    <w:p w14:paraId="150FAE43" w14:textId="77777777" w:rsidR="00233277" w:rsidRDefault="00AC0F0E" w:rsidP="00233277">
      <w:hyperlink r:id="rId42" w:tooltip="abelleau@lawla.com" w:history="1">
        <w:r w:rsidR="00233277">
          <w:rPr>
            <w:rStyle w:val="Hyperlink"/>
          </w:rPr>
          <w:t>abelleau@lawla.com</w:t>
        </w:r>
      </w:hyperlink>
    </w:p>
    <w:p w14:paraId="159D0C2C" w14:textId="77777777" w:rsidR="00233277" w:rsidRDefault="00233277" w:rsidP="00233277"/>
    <w:p w14:paraId="44E8A091" w14:textId="77777777" w:rsidR="00233277" w:rsidRPr="00DE2EC3" w:rsidRDefault="00233277" w:rsidP="00233277">
      <w:pPr>
        <w:rPr>
          <w:bCs/>
        </w:rPr>
      </w:pPr>
      <w:r w:rsidRPr="00DE2EC3">
        <w:rPr>
          <w:bCs/>
        </w:rPr>
        <w:t>The Federal Circuit Bar Association</w:t>
      </w:r>
    </w:p>
    <w:p w14:paraId="2B64B770" w14:textId="77777777" w:rsidR="00E70860" w:rsidRDefault="00233277" w:rsidP="00233277">
      <w:r>
        <w:t>Kristin L. Yohannan</w:t>
      </w:r>
    </w:p>
    <w:p w14:paraId="51DE1895" w14:textId="77777777" w:rsidR="00233277" w:rsidRDefault="00233277" w:rsidP="00233277">
      <w:r>
        <w:t>Washington, DC</w:t>
      </w:r>
    </w:p>
    <w:p w14:paraId="5061DE40" w14:textId="77777777" w:rsidR="00233277" w:rsidRDefault="00AC0F0E" w:rsidP="00233277">
      <w:hyperlink r:id="rId43" w:tooltip="kristin.yohannan@gmail.com" w:history="1">
        <w:r w:rsidR="00233277">
          <w:rPr>
            <w:rStyle w:val="Hyperlink"/>
          </w:rPr>
          <w:t>kristin.yohannan@gmail.com</w:t>
        </w:r>
      </w:hyperlink>
    </w:p>
    <w:p w14:paraId="55981A16" w14:textId="77777777" w:rsidR="00233277" w:rsidRDefault="00233277" w:rsidP="00233277"/>
    <w:p w14:paraId="472D99DB" w14:textId="77777777" w:rsidR="00233277" w:rsidRPr="00DE2EC3" w:rsidRDefault="00233277" w:rsidP="00233277">
      <w:pPr>
        <w:rPr>
          <w:bCs/>
        </w:rPr>
      </w:pPr>
      <w:r w:rsidRPr="00DE2EC3">
        <w:rPr>
          <w:bCs/>
        </w:rPr>
        <w:t>Hispanic National Bar Association</w:t>
      </w:r>
    </w:p>
    <w:p w14:paraId="3B74348F" w14:textId="77777777" w:rsidR="00E70860" w:rsidRDefault="00233277" w:rsidP="00233277">
      <w:r>
        <w:t xml:space="preserve">Peter M. Reyes, Jr., </w:t>
      </w:r>
    </w:p>
    <w:p w14:paraId="74112F28" w14:textId="77777777" w:rsidR="00233277" w:rsidRDefault="00233277" w:rsidP="00233277">
      <w:r>
        <w:t>Saint Paul, MN</w:t>
      </w:r>
    </w:p>
    <w:p w14:paraId="524B103C" w14:textId="77777777" w:rsidR="00233277" w:rsidRDefault="00AC0F0E" w:rsidP="00233277">
      <w:hyperlink r:id="rId44" w:tooltip="peter.reyes@courts.state.mn.us" w:history="1">
        <w:r w:rsidR="00233277">
          <w:rPr>
            <w:rStyle w:val="Hyperlink"/>
          </w:rPr>
          <w:t>peter.reyes@courts.state.mn.us</w:t>
        </w:r>
      </w:hyperlink>
    </w:p>
    <w:p w14:paraId="24BAADA2" w14:textId="77777777" w:rsidR="00233277" w:rsidRDefault="00233277" w:rsidP="00233277"/>
    <w:p w14:paraId="28A3DF8B" w14:textId="77777777" w:rsidR="00DE2EC3" w:rsidRDefault="00233277" w:rsidP="00233277">
      <w:pPr>
        <w:rPr>
          <w:bCs/>
        </w:rPr>
      </w:pPr>
      <w:r w:rsidRPr="00DE2EC3">
        <w:rPr>
          <w:bCs/>
        </w:rPr>
        <w:t xml:space="preserve">National Asian Pacific American </w:t>
      </w:r>
    </w:p>
    <w:p w14:paraId="31C39A1C" w14:textId="77777777" w:rsidR="00233277" w:rsidRPr="00DE2EC3" w:rsidRDefault="00DE2EC3" w:rsidP="00DE2EC3">
      <w:pPr>
        <w:tabs>
          <w:tab w:val="left" w:pos="450"/>
        </w:tabs>
        <w:rPr>
          <w:bCs/>
        </w:rPr>
      </w:pPr>
      <w:r>
        <w:rPr>
          <w:bCs/>
        </w:rPr>
        <w:tab/>
      </w:r>
      <w:r w:rsidR="00233277" w:rsidRPr="00DE2EC3">
        <w:rPr>
          <w:bCs/>
        </w:rPr>
        <w:t>Bar Association</w:t>
      </w:r>
    </w:p>
    <w:p w14:paraId="37FBEA02" w14:textId="77777777" w:rsidR="00E70860" w:rsidRPr="00B009CE" w:rsidRDefault="00233277" w:rsidP="00233277">
      <w:pPr>
        <w:rPr>
          <w:lang w:val="es-AR"/>
        </w:rPr>
      </w:pPr>
      <w:r w:rsidRPr="00B009CE">
        <w:rPr>
          <w:lang w:val="es-AR"/>
        </w:rPr>
        <w:t xml:space="preserve">Wendy C. </w:t>
      </w:r>
      <w:proofErr w:type="spellStart"/>
      <w:r w:rsidRPr="00B009CE">
        <w:rPr>
          <w:lang w:val="es-AR"/>
        </w:rPr>
        <w:t>Shiba</w:t>
      </w:r>
      <w:proofErr w:type="spellEnd"/>
    </w:p>
    <w:p w14:paraId="564D0D4A" w14:textId="77777777" w:rsidR="00233277" w:rsidRPr="00B009CE" w:rsidRDefault="00233277" w:rsidP="00233277">
      <w:pPr>
        <w:rPr>
          <w:lang w:val="es-AR"/>
        </w:rPr>
      </w:pPr>
      <w:proofErr w:type="spellStart"/>
      <w:r w:rsidRPr="00B009CE">
        <w:rPr>
          <w:lang w:val="es-AR"/>
        </w:rPr>
        <w:t>Altadena</w:t>
      </w:r>
      <w:proofErr w:type="spellEnd"/>
      <w:r w:rsidRPr="00B009CE">
        <w:rPr>
          <w:lang w:val="es-AR"/>
        </w:rPr>
        <w:t>, CA</w:t>
      </w:r>
    </w:p>
    <w:p w14:paraId="6503C36C" w14:textId="77777777" w:rsidR="00233277" w:rsidRPr="00B009CE" w:rsidRDefault="00AC0F0E" w:rsidP="00233277">
      <w:pPr>
        <w:rPr>
          <w:lang w:val="es-AR"/>
        </w:rPr>
      </w:pPr>
      <w:hyperlink r:id="rId45" w:tooltip="wendy.shiba@me.com" w:history="1">
        <w:r w:rsidR="00233277" w:rsidRPr="00B009CE">
          <w:rPr>
            <w:rStyle w:val="Hyperlink"/>
            <w:lang w:val="es-AR"/>
          </w:rPr>
          <w:t>wendy.shiba@me.com</w:t>
        </w:r>
      </w:hyperlink>
    </w:p>
    <w:p w14:paraId="5C6CE385" w14:textId="77777777" w:rsidR="00233277" w:rsidRPr="00B009CE" w:rsidRDefault="00233277" w:rsidP="00233277">
      <w:pPr>
        <w:rPr>
          <w:lang w:val="es-AR"/>
        </w:rPr>
      </w:pPr>
    </w:p>
    <w:p w14:paraId="586144A0" w14:textId="77777777" w:rsidR="00233277" w:rsidRPr="00DE2EC3" w:rsidRDefault="00233277" w:rsidP="00233277">
      <w:pPr>
        <w:rPr>
          <w:bCs/>
        </w:rPr>
      </w:pPr>
      <w:r w:rsidRPr="00DE2EC3">
        <w:rPr>
          <w:bCs/>
        </w:rPr>
        <w:t>National Association of Attorneys General</w:t>
      </w:r>
    </w:p>
    <w:p w14:paraId="269289C4" w14:textId="77777777" w:rsidR="00E70860" w:rsidRDefault="00233277" w:rsidP="00233277">
      <w:r>
        <w:t>Ellen F. Rosenblum,</w:t>
      </w:r>
    </w:p>
    <w:p w14:paraId="5EBBDD4C" w14:textId="77777777" w:rsidR="00233277" w:rsidRDefault="00233277" w:rsidP="00233277">
      <w:r>
        <w:t>Salem, OR</w:t>
      </w:r>
    </w:p>
    <w:p w14:paraId="6825962E" w14:textId="77777777" w:rsidR="00233277" w:rsidRDefault="00AC0F0E" w:rsidP="00233277">
      <w:hyperlink r:id="rId46" w:tooltip="ellen.f.rosenblum@doj.state.or.us" w:history="1">
        <w:r w:rsidR="00233277">
          <w:rPr>
            <w:rStyle w:val="Hyperlink"/>
          </w:rPr>
          <w:t>ellen.f.rosenblum@doj.state.or.us</w:t>
        </w:r>
      </w:hyperlink>
    </w:p>
    <w:p w14:paraId="04FF604B" w14:textId="77777777" w:rsidR="00233277" w:rsidRDefault="00233277" w:rsidP="00233277"/>
    <w:p w14:paraId="541DE135" w14:textId="77777777" w:rsidR="00233277" w:rsidRPr="00DE2EC3" w:rsidRDefault="00233277" w:rsidP="00233277">
      <w:r w:rsidRPr="00DE2EC3">
        <w:rPr>
          <w:bCs/>
        </w:rPr>
        <w:t>National Association of Women Judges</w:t>
      </w:r>
    </w:p>
    <w:p w14:paraId="19557E6E" w14:textId="77777777" w:rsidR="00E70860" w:rsidRDefault="00233277" w:rsidP="00233277">
      <w:r>
        <w:t>Toni E. Clarke</w:t>
      </w:r>
    </w:p>
    <w:p w14:paraId="7FE00312" w14:textId="77777777" w:rsidR="00233277" w:rsidRDefault="00233277" w:rsidP="00233277">
      <w:r>
        <w:t>Upper Marlboro, MD</w:t>
      </w:r>
    </w:p>
    <w:p w14:paraId="4FE2C3D2" w14:textId="77777777" w:rsidR="00233277" w:rsidRDefault="00AC0F0E" w:rsidP="00233277">
      <w:hyperlink r:id="rId47" w:tooltip="tclarke.ncstj@comcast.net" w:history="1">
        <w:r w:rsidR="00233277">
          <w:rPr>
            <w:rStyle w:val="Hyperlink"/>
          </w:rPr>
          <w:t>tclarke.ncstj@comcast.net</w:t>
        </w:r>
      </w:hyperlink>
      <w:r w:rsidR="00233277">
        <w:t xml:space="preserve"> </w:t>
      </w:r>
      <w:r w:rsidR="00B009CE">
        <w:br w:type="column"/>
      </w:r>
    </w:p>
    <w:p w14:paraId="497F39E9" w14:textId="77777777" w:rsidR="00233277" w:rsidRDefault="00233277" w:rsidP="00233277"/>
    <w:p w14:paraId="30DD8BB1" w14:textId="77777777" w:rsidR="00233277" w:rsidRPr="00DE2EC3" w:rsidRDefault="00233277" w:rsidP="00233277">
      <w:pPr>
        <w:rPr>
          <w:bCs/>
        </w:rPr>
      </w:pPr>
      <w:r w:rsidRPr="00DE2EC3">
        <w:rPr>
          <w:bCs/>
        </w:rPr>
        <w:t>National Bar Association</w:t>
      </w:r>
    </w:p>
    <w:p w14:paraId="3E44DC4B" w14:textId="77777777" w:rsidR="00E70860" w:rsidRDefault="00233277" w:rsidP="00233277">
      <w:r>
        <w:t>Eileen M. Letts</w:t>
      </w:r>
    </w:p>
    <w:p w14:paraId="72C3FEA9" w14:textId="77777777" w:rsidR="00233277" w:rsidRDefault="00233277" w:rsidP="00233277">
      <w:r>
        <w:t>Chicago, IL</w:t>
      </w:r>
    </w:p>
    <w:p w14:paraId="640D9C4B" w14:textId="77777777" w:rsidR="00233277" w:rsidRDefault="00AC0F0E" w:rsidP="00233277">
      <w:hyperlink r:id="rId48" w:tooltip="eletts@zuberlaw.com" w:history="1">
        <w:r w:rsidR="00233277">
          <w:rPr>
            <w:rStyle w:val="Hyperlink"/>
          </w:rPr>
          <w:t>eletts@zuberlaw.com</w:t>
        </w:r>
      </w:hyperlink>
    </w:p>
    <w:p w14:paraId="7931CFAB" w14:textId="77777777" w:rsidR="00233277" w:rsidRDefault="00233277" w:rsidP="00233277"/>
    <w:p w14:paraId="06F8DEF1" w14:textId="77777777" w:rsidR="00DE2EC3" w:rsidRDefault="00233277" w:rsidP="00233277">
      <w:pPr>
        <w:rPr>
          <w:bCs/>
        </w:rPr>
      </w:pPr>
      <w:r w:rsidRPr="00DE2EC3">
        <w:rPr>
          <w:bCs/>
        </w:rPr>
        <w:t>National Conference of Commissioners</w:t>
      </w:r>
    </w:p>
    <w:p w14:paraId="148D74EE" w14:textId="77777777" w:rsidR="00233277" w:rsidRPr="00DE2EC3" w:rsidRDefault="00DE2EC3" w:rsidP="00DE2EC3">
      <w:pPr>
        <w:tabs>
          <w:tab w:val="left" w:pos="180"/>
        </w:tabs>
        <w:rPr>
          <w:bCs/>
        </w:rPr>
      </w:pPr>
      <w:r>
        <w:rPr>
          <w:bCs/>
        </w:rPr>
        <w:tab/>
      </w:r>
      <w:r w:rsidR="00233277" w:rsidRPr="00DE2EC3">
        <w:rPr>
          <w:bCs/>
        </w:rPr>
        <w:t xml:space="preserve"> on Uniform State Laws: </w:t>
      </w:r>
    </w:p>
    <w:p w14:paraId="11CB9CD7" w14:textId="77777777" w:rsidR="00E70860" w:rsidRDefault="00233277" w:rsidP="00233277">
      <w:r>
        <w:t xml:space="preserve">Anita </w:t>
      </w:r>
      <w:proofErr w:type="spellStart"/>
      <w:r>
        <w:t>Ramasastry</w:t>
      </w:r>
      <w:proofErr w:type="spellEnd"/>
    </w:p>
    <w:p w14:paraId="4B4C976E" w14:textId="77777777" w:rsidR="00233277" w:rsidRDefault="00233277" w:rsidP="00233277">
      <w:r>
        <w:t>Seattle, WA</w:t>
      </w:r>
    </w:p>
    <w:p w14:paraId="545A410F" w14:textId="77777777" w:rsidR="00233277" w:rsidRDefault="00AC0F0E" w:rsidP="00233277">
      <w:hyperlink r:id="rId49" w:tooltip="arama@u.washington.edu" w:history="1">
        <w:r w:rsidR="00233277">
          <w:rPr>
            <w:rStyle w:val="Hyperlink"/>
          </w:rPr>
          <w:t>arama@u.washington.edu</w:t>
        </w:r>
      </w:hyperlink>
    </w:p>
    <w:p w14:paraId="257EBE15" w14:textId="77777777" w:rsidR="00233277" w:rsidRDefault="00233277" w:rsidP="00233277"/>
    <w:p w14:paraId="0A4EF91C" w14:textId="77777777" w:rsidR="00DE2EC3" w:rsidRPr="00DE2EC3" w:rsidRDefault="00233277" w:rsidP="00233277">
      <w:pPr>
        <w:rPr>
          <w:bCs/>
        </w:rPr>
      </w:pPr>
      <w:r w:rsidRPr="00DE2EC3">
        <w:rPr>
          <w:bCs/>
        </w:rPr>
        <w:t>National Conference of Women’s</w:t>
      </w:r>
    </w:p>
    <w:p w14:paraId="12B7539C" w14:textId="77777777" w:rsidR="00233277" w:rsidRPr="00DE2EC3" w:rsidRDefault="00DE2EC3" w:rsidP="00DE2EC3">
      <w:pPr>
        <w:tabs>
          <w:tab w:val="left" w:pos="270"/>
        </w:tabs>
        <w:rPr>
          <w:bCs/>
        </w:rPr>
      </w:pPr>
      <w:r w:rsidRPr="00DE2EC3">
        <w:rPr>
          <w:bCs/>
        </w:rPr>
        <w:tab/>
      </w:r>
      <w:r w:rsidR="00233277" w:rsidRPr="00DE2EC3">
        <w:rPr>
          <w:bCs/>
        </w:rPr>
        <w:t xml:space="preserve">Bar Associations: </w:t>
      </w:r>
    </w:p>
    <w:p w14:paraId="1E0F3023" w14:textId="77777777" w:rsidR="00E70860" w:rsidRDefault="00233277" w:rsidP="00233277">
      <w:r>
        <w:t>Marjorie A. O’Connell,</w:t>
      </w:r>
    </w:p>
    <w:p w14:paraId="47B6657D" w14:textId="77777777" w:rsidR="00233277" w:rsidRDefault="00233277" w:rsidP="00233277">
      <w:r>
        <w:t>Washington, DC</w:t>
      </w:r>
    </w:p>
    <w:p w14:paraId="3B603DC8" w14:textId="77777777" w:rsidR="00233277" w:rsidRDefault="00AC0F0E" w:rsidP="00233277">
      <w:hyperlink r:id="rId50" w:tooltip="maoc@oconnell-associates.com" w:history="1">
        <w:r w:rsidR="00233277">
          <w:rPr>
            <w:rStyle w:val="Hyperlink"/>
          </w:rPr>
          <w:t>maoc@oconnell-associates.com</w:t>
        </w:r>
      </w:hyperlink>
    </w:p>
    <w:p w14:paraId="762F0588" w14:textId="77777777" w:rsidR="00233277" w:rsidRDefault="00233277" w:rsidP="00233277"/>
    <w:p w14:paraId="04F4377C" w14:textId="77777777" w:rsidR="00233277" w:rsidRPr="00DE2EC3" w:rsidRDefault="00233277" w:rsidP="00DF0303">
      <w:pPr>
        <w:keepNext/>
        <w:keepLines/>
        <w:rPr>
          <w:bCs/>
        </w:rPr>
      </w:pPr>
      <w:r w:rsidRPr="00DE2EC3">
        <w:rPr>
          <w:bCs/>
        </w:rPr>
        <w:t>National District Attorneys Association</w:t>
      </w:r>
    </w:p>
    <w:p w14:paraId="280133F0" w14:textId="77777777" w:rsidR="00E70860" w:rsidRDefault="00233277" w:rsidP="00DF0303">
      <w:pPr>
        <w:keepNext/>
        <w:keepLines/>
      </w:pPr>
      <w:r>
        <w:t>Mathias Henry Heck, Jr.</w:t>
      </w:r>
    </w:p>
    <w:p w14:paraId="51325840" w14:textId="77777777" w:rsidR="00233277" w:rsidRDefault="00233277" w:rsidP="00DF0303">
      <w:pPr>
        <w:keepNext/>
        <w:keepLines/>
      </w:pPr>
      <w:r>
        <w:t>Dayton, OH</w:t>
      </w:r>
    </w:p>
    <w:p w14:paraId="137075D4" w14:textId="77777777" w:rsidR="00233277" w:rsidRDefault="00AC0F0E" w:rsidP="00233277">
      <w:hyperlink r:id="rId51" w:tooltip="heckm@mcohio.org" w:history="1">
        <w:r w:rsidR="00233277">
          <w:rPr>
            <w:rStyle w:val="Hyperlink"/>
          </w:rPr>
          <w:t>heckm@mcohio.org</w:t>
        </w:r>
      </w:hyperlink>
    </w:p>
    <w:p w14:paraId="5C65130A" w14:textId="77777777" w:rsidR="00233277" w:rsidRDefault="00B009CE" w:rsidP="00233277">
      <w:r>
        <w:br w:type="column"/>
      </w:r>
    </w:p>
    <w:p w14:paraId="2C985C59" w14:textId="77777777" w:rsidR="00233277" w:rsidRPr="00DE2EC3" w:rsidRDefault="00233277" w:rsidP="00DF0303">
      <w:pPr>
        <w:keepNext/>
        <w:keepLines/>
        <w:rPr>
          <w:bCs/>
        </w:rPr>
      </w:pPr>
      <w:r w:rsidRPr="00DE2EC3">
        <w:rPr>
          <w:bCs/>
        </w:rPr>
        <w:t>National Legal Aid and Defender Association</w:t>
      </w:r>
    </w:p>
    <w:p w14:paraId="6C1B8384" w14:textId="77777777" w:rsidR="00E70860" w:rsidRDefault="00233277" w:rsidP="00DF0303">
      <w:pPr>
        <w:keepNext/>
        <w:keepLines/>
      </w:pPr>
      <w:r>
        <w:t>Jo-Ann Wallace</w:t>
      </w:r>
    </w:p>
    <w:p w14:paraId="76916034" w14:textId="77777777" w:rsidR="00233277" w:rsidRDefault="00233277" w:rsidP="00DF0303">
      <w:pPr>
        <w:keepNext/>
        <w:keepLines/>
      </w:pPr>
      <w:r>
        <w:t>Washington, DC</w:t>
      </w:r>
    </w:p>
    <w:p w14:paraId="42249178" w14:textId="77777777" w:rsidR="00233277" w:rsidRDefault="00AC0F0E" w:rsidP="00DF0303">
      <w:pPr>
        <w:keepNext/>
        <w:keepLines/>
      </w:pPr>
      <w:hyperlink r:id="rId52" w:history="1">
        <w:r w:rsidR="00233277">
          <w:rPr>
            <w:rStyle w:val="Hyperlink"/>
          </w:rPr>
          <w:t>j.wallace@nlada.org</w:t>
        </w:r>
      </w:hyperlink>
    </w:p>
    <w:p w14:paraId="0FED75B3" w14:textId="77777777" w:rsidR="00233277" w:rsidRDefault="00233277" w:rsidP="00233277"/>
    <w:p w14:paraId="23C903FC" w14:textId="77777777" w:rsidR="00DF0303" w:rsidRDefault="00DF0303" w:rsidP="00233277"/>
    <w:p w14:paraId="71AA979C" w14:textId="77777777" w:rsidR="00233277" w:rsidRPr="00DE2EC3" w:rsidRDefault="00233277" w:rsidP="00233277">
      <w:pPr>
        <w:rPr>
          <w:bCs/>
        </w:rPr>
      </w:pPr>
      <w:r w:rsidRPr="00DE2EC3">
        <w:rPr>
          <w:bCs/>
        </w:rPr>
        <w:t xml:space="preserve">National Native American Bar Association </w:t>
      </w:r>
    </w:p>
    <w:p w14:paraId="38873D4C" w14:textId="77777777" w:rsidR="00B110B0" w:rsidRDefault="00233277" w:rsidP="00233277">
      <w:r>
        <w:t>Gerald Brian Gardner</w:t>
      </w:r>
    </w:p>
    <w:p w14:paraId="37476FBE" w14:textId="77777777" w:rsidR="00233277" w:rsidRDefault="00233277" w:rsidP="00233277">
      <w:r>
        <w:t>West Hollywood, CA</w:t>
      </w:r>
    </w:p>
    <w:p w14:paraId="4A968B6A" w14:textId="77777777" w:rsidR="00BE265E" w:rsidRDefault="00AC0F0E" w:rsidP="006E62BA">
      <w:hyperlink r:id="rId53" w:tooltip="jerry@tlpi.org" w:history="1">
        <w:r w:rsidR="00233277">
          <w:rPr>
            <w:rStyle w:val="Hyperlink"/>
          </w:rPr>
          <w:t>jerry@tlpi.org</w:t>
        </w:r>
      </w:hyperlink>
    </w:p>
    <w:sectPr w:rsidR="00BE265E" w:rsidSect="00AF26F1">
      <w:type w:val="continuous"/>
      <w:pgSz w:w="12240" w:h="15840" w:code="1"/>
      <w:pgMar w:top="1440" w:right="630" w:bottom="1440" w:left="1440" w:header="1584" w:footer="720" w:gutter="0"/>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7A6D0" w14:textId="77777777" w:rsidR="00AC0F0E" w:rsidRDefault="00AC0F0E" w:rsidP="00F46B96">
      <w:r>
        <w:separator/>
      </w:r>
    </w:p>
  </w:endnote>
  <w:endnote w:type="continuationSeparator" w:id="0">
    <w:p w14:paraId="70CBC17F" w14:textId="77777777" w:rsidR="00AC0F0E" w:rsidRDefault="00AC0F0E" w:rsidP="00F4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589C7" w14:textId="77777777" w:rsidR="00F46B96" w:rsidRDefault="00F46B9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EC8A1" w14:textId="77777777" w:rsidR="00AC0F0E" w:rsidRDefault="00AC0F0E" w:rsidP="00F46B96">
      <w:r>
        <w:separator/>
      </w:r>
    </w:p>
  </w:footnote>
  <w:footnote w:type="continuationSeparator" w:id="0">
    <w:p w14:paraId="2FAE6CAA" w14:textId="77777777" w:rsidR="00AC0F0E" w:rsidRDefault="00AC0F0E" w:rsidP="00F46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E84CA" w14:textId="77777777" w:rsidR="007355CD" w:rsidRPr="00B009CE" w:rsidRDefault="00B009CE">
    <w:pPr>
      <w:pStyle w:val="Header"/>
      <w:rPr>
        <w:rFonts w:ascii="Times New Roman" w:hAnsi="Times New Roman"/>
      </w:rPr>
    </w:pPr>
    <w:r w:rsidRPr="00B009CE">
      <w:rPr>
        <w:rFonts w:ascii="Times New Roman" w:hAnsi="Times New Roman"/>
      </w:rPr>
      <w:t>Robert M. Carlson, Esq.</w:t>
    </w:r>
  </w:p>
  <w:p w14:paraId="526915C5" w14:textId="77777777" w:rsidR="00B009CE" w:rsidRPr="00B009CE" w:rsidRDefault="00B009CE">
    <w:pPr>
      <w:pStyle w:val="Header"/>
      <w:rPr>
        <w:rFonts w:ascii="Times New Roman" w:hAnsi="Times New Roman"/>
      </w:rPr>
    </w:pPr>
    <w:r w:rsidRPr="00B009CE">
      <w:rPr>
        <w:rFonts w:ascii="Times New Roman" w:hAnsi="Times New Roman"/>
      </w:rPr>
      <w:t xml:space="preserve">August </w:t>
    </w:r>
    <w:r w:rsidR="00D43FBB">
      <w:rPr>
        <w:rFonts w:ascii="Times New Roman" w:hAnsi="Times New Roman"/>
      </w:rPr>
      <w:t>8</w:t>
    </w:r>
    <w:r w:rsidRPr="00B009CE">
      <w:rPr>
        <w:rFonts w:ascii="Times New Roman" w:hAnsi="Times New Roman"/>
      </w:rPr>
      <w:t>, 2019</w:t>
    </w:r>
  </w:p>
  <w:p w14:paraId="2474FEFC" w14:textId="77777777" w:rsidR="00B009CE" w:rsidRPr="00B009CE" w:rsidRDefault="00B009CE">
    <w:pPr>
      <w:pStyle w:val="Header"/>
      <w:rPr>
        <w:rFonts w:ascii="Times New Roman" w:hAnsi="Times New Roman"/>
      </w:rPr>
    </w:pPr>
    <w:r w:rsidRPr="00B009CE">
      <w:rPr>
        <w:rFonts w:ascii="Times New Roman" w:hAnsi="Times New Roman"/>
      </w:rPr>
      <w:t xml:space="preserve">Page </w:t>
    </w:r>
    <w:r w:rsidRPr="00B009CE">
      <w:rPr>
        <w:rFonts w:ascii="Times New Roman" w:hAnsi="Times New Roman"/>
      </w:rPr>
      <w:fldChar w:fldCharType="begin"/>
    </w:r>
    <w:r w:rsidRPr="00B009CE">
      <w:rPr>
        <w:rFonts w:ascii="Times New Roman" w:hAnsi="Times New Roman"/>
      </w:rPr>
      <w:instrText xml:space="preserve"> PAGE   \* MERGEFORMAT </w:instrText>
    </w:r>
    <w:r w:rsidRPr="00B009CE">
      <w:rPr>
        <w:rFonts w:ascii="Times New Roman" w:hAnsi="Times New Roman"/>
      </w:rPr>
      <w:fldChar w:fldCharType="separate"/>
    </w:r>
    <w:r w:rsidRPr="00B009CE">
      <w:rPr>
        <w:rFonts w:ascii="Times New Roman" w:hAnsi="Times New Roman"/>
        <w:noProof/>
      </w:rPr>
      <w:t>1</w:t>
    </w:r>
    <w:r w:rsidRPr="00B009CE">
      <w:rPr>
        <w:rFonts w:ascii="Times New Roman" w:hAnsi="Times New Roman"/>
        <w:noProof/>
      </w:rPr>
      <w:fldChar w:fldCharType="end"/>
    </w:r>
  </w:p>
  <w:p w14:paraId="3766C9E9" w14:textId="77777777" w:rsidR="007355CD" w:rsidRDefault="00735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9E02" w14:textId="77777777" w:rsidR="00AF26F1" w:rsidRDefault="00AF2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97575"/>
    <w:multiLevelType w:val="multilevel"/>
    <w:tmpl w:val="C5F263E2"/>
    <w:lvl w:ilvl="0">
      <w:start w:val="1"/>
      <w:numFmt w:val="lowerRoman"/>
      <w:lvlText w:val="(%1)"/>
      <w:lvlJc w:val="left"/>
      <w:pPr>
        <w:tabs>
          <w:tab w:val="left" w:pos="432"/>
        </w:tabs>
        <w:ind w:left="0" w:firstLine="0"/>
      </w:pPr>
      <w:rPr>
        <w:rFonts w:ascii="Times New Roman" w:eastAsia="Times New Roman" w:hAnsi="Times New Roman" w:cs="Times New Roman"/>
        <w:b/>
        <w:color w:val="000000"/>
        <w:spacing w:val="0"/>
        <w:w w:val="100"/>
        <w:sz w:val="24"/>
        <w:vertAlign w:val="baseli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43845721"/>
    <w:multiLevelType w:val="multilevel"/>
    <w:tmpl w:val="4288B292"/>
    <w:name w:val="Heading"/>
    <w:lvl w:ilvl="0">
      <w:start w:val="1"/>
      <w:numFmt w:val="upperRoman"/>
      <w:pStyle w:val="Heading1"/>
      <w:lvlText w:val="%1."/>
      <w:lvlJc w:val="left"/>
      <w:pPr>
        <w:tabs>
          <w:tab w:val="num" w:pos="720"/>
        </w:tabs>
        <w:ind w:left="720" w:hanging="720"/>
      </w:pPr>
      <w:rPr>
        <w:strike w:val="0"/>
        <w:dstrike w:val="0"/>
        <w:color w:val="010000"/>
        <w:u w:val="none"/>
      </w:rPr>
    </w:lvl>
    <w:lvl w:ilvl="1">
      <w:start w:val="1"/>
      <w:numFmt w:val="upperLetter"/>
      <w:pStyle w:val="Heading2"/>
      <w:lvlText w:val="%2."/>
      <w:lvlJc w:val="left"/>
      <w:pPr>
        <w:tabs>
          <w:tab w:val="num" w:pos="1440"/>
        </w:tabs>
        <w:ind w:left="1440" w:hanging="720"/>
      </w:pPr>
      <w:rPr>
        <w:strike w:val="0"/>
        <w:dstrike w:val="0"/>
        <w:color w:val="010000"/>
        <w:u w:val="none"/>
      </w:rPr>
    </w:lvl>
    <w:lvl w:ilvl="2">
      <w:start w:val="1"/>
      <w:numFmt w:val="decimal"/>
      <w:pStyle w:val="Heading3"/>
      <w:lvlText w:val="%3."/>
      <w:lvlJc w:val="left"/>
      <w:pPr>
        <w:tabs>
          <w:tab w:val="num" w:pos="2160"/>
        </w:tabs>
        <w:ind w:left="2160" w:hanging="720"/>
      </w:pPr>
      <w:rPr>
        <w:strike w:val="0"/>
        <w:dstrike w:val="0"/>
        <w:color w:val="010000"/>
        <w:u w:val="none"/>
      </w:rPr>
    </w:lvl>
    <w:lvl w:ilvl="3">
      <w:start w:val="1"/>
      <w:numFmt w:val="lowerLetter"/>
      <w:pStyle w:val="Heading4"/>
      <w:lvlText w:val="%4."/>
      <w:lvlJc w:val="left"/>
      <w:pPr>
        <w:tabs>
          <w:tab w:val="num" w:pos="2880"/>
        </w:tabs>
        <w:ind w:left="2880" w:hanging="720"/>
      </w:pPr>
      <w:rPr>
        <w:strike w:val="0"/>
        <w:dstrike w:val="0"/>
        <w:color w:val="010000"/>
        <w:u w:val="none"/>
      </w:rPr>
    </w:lvl>
    <w:lvl w:ilvl="4">
      <w:start w:val="1"/>
      <w:numFmt w:val="lowerRoman"/>
      <w:pStyle w:val="Heading5"/>
      <w:lvlText w:val="(%5)"/>
      <w:lvlJc w:val="left"/>
      <w:pPr>
        <w:tabs>
          <w:tab w:val="num" w:pos="3600"/>
        </w:tabs>
        <w:ind w:left="3600" w:hanging="715"/>
      </w:pPr>
      <w:rPr>
        <w:strike w:val="0"/>
        <w:dstrike w:val="0"/>
        <w:color w:val="010000"/>
        <w:u w:val="none"/>
      </w:rPr>
    </w:lvl>
    <w:lvl w:ilvl="5">
      <w:start w:val="1"/>
      <w:numFmt w:val="lowerLetter"/>
      <w:pStyle w:val="Heading6"/>
      <w:lvlText w:val="(%6)"/>
      <w:lvlJc w:val="left"/>
      <w:pPr>
        <w:tabs>
          <w:tab w:val="num" w:pos="4325"/>
        </w:tabs>
        <w:ind w:left="4325" w:hanging="720"/>
      </w:pPr>
      <w:rPr>
        <w:strike w:val="0"/>
        <w:dstrike w:val="0"/>
        <w:color w:val="010000"/>
        <w:u w:val="none"/>
      </w:rPr>
    </w:lvl>
    <w:lvl w:ilvl="6">
      <w:start w:val="1"/>
      <w:numFmt w:val="upperRoman"/>
      <w:pStyle w:val="Heading7"/>
      <w:lvlText w:val="(%7)"/>
      <w:lvlJc w:val="left"/>
      <w:pPr>
        <w:tabs>
          <w:tab w:val="num" w:pos="5040"/>
        </w:tabs>
        <w:ind w:left="5040" w:hanging="720"/>
      </w:pPr>
      <w:rPr>
        <w:strike w:val="0"/>
        <w:dstrike w:val="0"/>
        <w:color w:val="010000"/>
        <w:u w:val="none"/>
      </w:rPr>
    </w:lvl>
    <w:lvl w:ilvl="7">
      <w:start w:val="1"/>
      <w:numFmt w:val="upperLetter"/>
      <w:pStyle w:val="Heading8"/>
      <w:lvlText w:val="(%8)"/>
      <w:lvlJc w:val="left"/>
      <w:pPr>
        <w:tabs>
          <w:tab w:val="num" w:pos="5760"/>
        </w:tabs>
        <w:ind w:left="5760" w:hanging="720"/>
      </w:pPr>
      <w:rPr>
        <w:strike w:val="0"/>
        <w:dstrike w:val="0"/>
        <w:color w:val="010000"/>
        <w:u w:val="none"/>
      </w:rPr>
    </w:lvl>
    <w:lvl w:ilvl="8">
      <w:start w:val="1"/>
      <w:numFmt w:val="decimal"/>
      <w:pStyle w:val="Heading9"/>
      <w:lvlText w:val="(%9)"/>
      <w:lvlJc w:val="left"/>
      <w:pPr>
        <w:tabs>
          <w:tab w:val="num" w:pos="6480"/>
        </w:tabs>
        <w:ind w:left="6480" w:hanging="720"/>
      </w:pPr>
      <w:rPr>
        <w:strike w:val="0"/>
        <w:dstrike w:val="0"/>
        <w:color w:val="010000"/>
        <w:u w:val="none"/>
      </w:rPr>
    </w:lvl>
  </w:abstractNum>
  <w:abstractNum w:abstractNumId="3" w15:restartNumberingAfterBreak="0">
    <w:nsid w:val="579F3F33"/>
    <w:multiLevelType w:val="multilevel"/>
    <w:tmpl w:val="84E23E98"/>
    <w:lvl w:ilvl="0">
      <w:start w:val="1"/>
      <w:numFmt w:val="upperRoman"/>
      <w:lvlText w:val="%1."/>
      <w:lvlJc w:val="left"/>
      <w:pPr>
        <w:tabs>
          <w:tab w:val="num" w:pos="720"/>
        </w:tabs>
        <w:ind w:left="720" w:hanging="720"/>
      </w:pPr>
      <w:rPr>
        <w:rFonts w:ascii="9999999" w:hAnsi="9999999"/>
        <w:color w:val="010000"/>
        <w:u w:val="none"/>
      </w:rPr>
    </w:lvl>
    <w:lvl w:ilvl="1">
      <w:start w:val="1"/>
      <w:numFmt w:val="upperLetter"/>
      <w:lvlText w:val="%2."/>
      <w:lvlJc w:val="left"/>
      <w:pPr>
        <w:tabs>
          <w:tab w:val="num" w:pos="1440"/>
        </w:tabs>
        <w:ind w:left="1440" w:hanging="720"/>
      </w:pPr>
      <w:rPr>
        <w:rFonts w:ascii="9999999" w:hAnsi="9999999"/>
        <w:color w:val="010000"/>
        <w:u w:val="none"/>
      </w:rPr>
    </w:lvl>
    <w:lvl w:ilvl="2">
      <w:start w:val="1"/>
      <w:numFmt w:val="decimal"/>
      <w:lvlText w:val="%3."/>
      <w:lvlJc w:val="left"/>
      <w:pPr>
        <w:tabs>
          <w:tab w:val="num" w:pos="2160"/>
        </w:tabs>
        <w:ind w:left="2160" w:hanging="720"/>
      </w:pPr>
      <w:rPr>
        <w:rFonts w:ascii="9999999" w:hAnsi="9999999"/>
        <w:color w:val="010000"/>
        <w:u w:val="none"/>
      </w:rPr>
    </w:lvl>
    <w:lvl w:ilvl="3">
      <w:start w:val="1"/>
      <w:numFmt w:val="lowerLetter"/>
      <w:lvlText w:val="%4."/>
      <w:lvlJc w:val="left"/>
      <w:pPr>
        <w:tabs>
          <w:tab w:val="num" w:pos="2880"/>
        </w:tabs>
        <w:ind w:left="2880" w:hanging="720"/>
      </w:pPr>
      <w:rPr>
        <w:rFonts w:ascii="9999999" w:hAnsi="9999999"/>
        <w:color w:val="010000"/>
        <w:u w:val="none"/>
      </w:rPr>
    </w:lvl>
    <w:lvl w:ilvl="4">
      <w:start w:val="1"/>
      <w:numFmt w:val="lowerRoman"/>
      <w:lvlText w:val="(%5)"/>
      <w:lvlJc w:val="left"/>
      <w:pPr>
        <w:tabs>
          <w:tab w:val="num" w:pos="3600"/>
        </w:tabs>
        <w:ind w:left="3600" w:hanging="715"/>
      </w:pPr>
      <w:rPr>
        <w:rFonts w:ascii="9999999" w:hAnsi="9999999"/>
        <w:color w:val="010000"/>
        <w:u w:val="none"/>
      </w:rPr>
    </w:lvl>
    <w:lvl w:ilvl="5">
      <w:start w:val="1"/>
      <w:numFmt w:val="lowerLetter"/>
      <w:lvlText w:val="(%6)"/>
      <w:lvlJc w:val="left"/>
      <w:pPr>
        <w:tabs>
          <w:tab w:val="num" w:pos="4325"/>
        </w:tabs>
        <w:ind w:left="4325" w:hanging="720"/>
      </w:pPr>
      <w:rPr>
        <w:rFonts w:ascii="9999999" w:hAnsi="9999999"/>
        <w:color w:val="010000"/>
        <w:u w:val="none"/>
      </w:rPr>
    </w:lvl>
    <w:lvl w:ilvl="6">
      <w:start w:val="1"/>
      <w:numFmt w:val="upperRoman"/>
      <w:lvlText w:val="(%7)"/>
      <w:lvlJc w:val="left"/>
      <w:pPr>
        <w:tabs>
          <w:tab w:val="num" w:pos="5040"/>
        </w:tabs>
        <w:ind w:left="5040" w:hanging="720"/>
      </w:pPr>
      <w:rPr>
        <w:rFonts w:ascii="9999999" w:hAnsi="9999999"/>
        <w:color w:val="010000"/>
        <w:u w:val="none"/>
      </w:rPr>
    </w:lvl>
    <w:lvl w:ilvl="7">
      <w:start w:val="1"/>
      <w:numFmt w:val="upperLetter"/>
      <w:lvlText w:val="(%8)"/>
      <w:lvlJc w:val="left"/>
      <w:pPr>
        <w:tabs>
          <w:tab w:val="num" w:pos="5760"/>
        </w:tabs>
        <w:ind w:left="5760" w:hanging="720"/>
      </w:pPr>
      <w:rPr>
        <w:rFonts w:ascii="9999999" w:hAnsi="9999999"/>
        <w:color w:val="010000"/>
        <w:u w:val="none"/>
      </w:rPr>
    </w:lvl>
    <w:lvl w:ilvl="8">
      <w:start w:val="1"/>
      <w:numFmt w:val="decimal"/>
      <w:lvlText w:val="(%9)"/>
      <w:lvlJc w:val="left"/>
      <w:pPr>
        <w:tabs>
          <w:tab w:val="num" w:pos="6480"/>
        </w:tabs>
        <w:ind w:left="6480" w:hanging="720"/>
      </w:pPr>
      <w:rPr>
        <w:rFonts w:ascii="9999999" w:hAnsi="9999999"/>
        <w:color w:val="010000"/>
        <w:u w:val="no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0"/>
  </w:num>
  <w:num w:numId="12">
    <w:abstractNumId w:val="2"/>
  </w:num>
  <w:num w:numId="1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77"/>
    <w:rsid w:val="00106A81"/>
    <w:rsid w:val="00173887"/>
    <w:rsid w:val="0017441F"/>
    <w:rsid w:val="001E4B60"/>
    <w:rsid w:val="002201E6"/>
    <w:rsid w:val="00233277"/>
    <w:rsid w:val="00270468"/>
    <w:rsid w:val="002A306B"/>
    <w:rsid w:val="0032378A"/>
    <w:rsid w:val="003C0F21"/>
    <w:rsid w:val="003D7242"/>
    <w:rsid w:val="0048156B"/>
    <w:rsid w:val="004B355B"/>
    <w:rsid w:val="00582161"/>
    <w:rsid w:val="00684261"/>
    <w:rsid w:val="0068684D"/>
    <w:rsid w:val="006A51AC"/>
    <w:rsid w:val="006E62BA"/>
    <w:rsid w:val="007355CD"/>
    <w:rsid w:val="007C5599"/>
    <w:rsid w:val="007D74A6"/>
    <w:rsid w:val="007D7F8A"/>
    <w:rsid w:val="007F19C2"/>
    <w:rsid w:val="00877C4F"/>
    <w:rsid w:val="00935004"/>
    <w:rsid w:val="00944E31"/>
    <w:rsid w:val="00963223"/>
    <w:rsid w:val="0098776B"/>
    <w:rsid w:val="00A0547E"/>
    <w:rsid w:val="00A33637"/>
    <w:rsid w:val="00A77D7A"/>
    <w:rsid w:val="00AC0F0E"/>
    <w:rsid w:val="00AD62CB"/>
    <w:rsid w:val="00AF26F1"/>
    <w:rsid w:val="00B009CE"/>
    <w:rsid w:val="00B110B0"/>
    <w:rsid w:val="00B17CE4"/>
    <w:rsid w:val="00B7306A"/>
    <w:rsid w:val="00BE265E"/>
    <w:rsid w:val="00D04E56"/>
    <w:rsid w:val="00D43FBB"/>
    <w:rsid w:val="00DE2EC3"/>
    <w:rsid w:val="00DF0303"/>
    <w:rsid w:val="00DF4F54"/>
    <w:rsid w:val="00DF78B2"/>
    <w:rsid w:val="00E70860"/>
    <w:rsid w:val="00EF2EC9"/>
    <w:rsid w:val="00F46B96"/>
    <w:rsid w:val="00F52147"/>
    <w:rsid w:val="00F73A20"/>
    <w:rsid w:val="00FB4886"/>
    <w:rsid w:val="00FE2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884E8"/>
  <w15:chartTrackingRefBased/>
  <w15:docId w15:val="{4AC6E02C-D0E6-4FEC-B958-E00A2C84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277"/>
    <w:pPr>
      <w:spacing w:after="0" w:line="240" w:lineRule="auto"/>
    </w:pPr>
    <w:rPr>
      <w:rFonts w:ascii="Calibri" w:hAnsi="Calibri" w:cs="Calibri"/>
    </w:rPr>
  </w:style>
  <w:style w:type="paragraph" w:styleId="Heading1">
    <w:name w:val="heading 1"/>
    <w:basedOn w:val="HeadingBase"/>
    <w:next w:val="BodyTextFirstIndent"/>
    <w:link w:val="Heading1Char"/>
    <w:uiPriority w:val="9"/>
    <w:qFormat/>
    <w:rsid w:val="00BE265E"/>
    <w:pPr>
      <w:numPr>
        <w:numId w:val="12"/>
      </w:numPr>
      <w:spacing w:after="240"/>
      <w:outlineLvl w:val="0"/>
    </w:pPr>
    <w:rPr>
      <w:rFonts w:eastAsiaTheme="majorEastAsia"/>
      <w:bCs/>
      <w:color w:val="000000"/>
      <w:szCs w:val="28"/>
    </w:rPr>
  </w:style>
  <w:style w:type="paragraph" w:styleId="Heading2">
    <w:name w:val="heading 2"/>
    <w:basedOn w:val="HeadingBase"/>
    <w:next w:val="BodyTextFirstIndent"/>
    <w:link w:val="Heading2Char"/>
    <w:uiPriority w:val="9"/>
    <w:qFormat/>
    <w:rsid w:val="00BE265E"/>
    <w:pPr>
      <w:numPr>
        <w:ilvl w:val="1"/>
        <w:numId w:val="12"/>
      </w:numPr>
      <w:spacing w:after="240"/>
      <w:outlineLvl w:val="1"/>
    </w:pPr>
    <w:rPr>
      <w:rFonts w:eastAsiaTheme="majorEastAsia"/>
      <w:bCs/>
      <w:color w:val="000000"/>
      <w:szCs w:val="26"/>
    </w:rPr>
  </w:style>
  <w:style w:type="paragraph" w:styleId="Heading3">
    <w:name w:val="heading 3"/>
    <w:basedOn w:val="HeadingBase"/>
    <w:next w:val="BodyTextFirstIndent"/>
    <w:link w:val="Heading3Char"/>
    <w:uiPriority w:val="9"/>
    <w:qFormat/>
    <w:rsid w:val="00BE265E"/>
    <w:pPr>
      <w:numPr>
        <w:ilvl w:val="2"/>
        <w:numId w:val="12"/>
      </w:numPr>
      <w:spacing w:after="240"/>
      <w:outlineLvl w:val="2"/>
    </w:pPr>
    <w:rPr>
      <w:rFonts w:eastAsiaTheme="majorEastAsia"/>
      <w:bCs/>
      <w:color w:val="000000"/>
    </w:rPr>
  </w:style>
  <w:style w:type="paragraph" w:styleId="Heading4">
    <w:name w:val="heading 4"/>
    <w:basedOn w:val="HeadingBase"/>
    <w:next w:val="BodyTextFirstIndent"/>
    <w:link w:val="Heading4Char"/>
    <w:uiPriority w:val="9"/>
    <w:qFormat/>
    <w:rsid w:val="00BE265E"/>
    <w:pPr>
      <w:numPr>
        <w:ilvl w:val="3"/>
        <w:numId w:val="12"/>
      </w:numPr>
      <w:spacing w:after="240"/>
      <w:outlineLvl w:val="3"/>
    </w:pPr>
    <w:rPr>
      <w:rFonts w:eastAsiaTheme="majorEastAsia"/>
      <w:bCs/>
      <w:iCs/>
      <w:color w:val="000000"/>
    </w:rPr>
  </w:style>
  <w:style w:type="paragraph" w:styleId="Heading5">
    <w:name w:val="heading 5"/>
    <w:basedOn w:val="HeadingBase"/>
    <w:next w:val="BodyTextFirstIndent"/>
    <w:link w:val="Heading5Char"/>
    <w:uiPriority w:val="9"/>
    <w:unhideWhenUsed/>
    <w:qFormat/>
    <w:rsid w:val="00BE265E"/>
    <w:pPr>
      <w:numPr>
        <w:ilvl w:val="4"/>
        <w:numId w:val="12"/>
      </w:numPr>
      <w:spacing w:after="240"/>
      <w:outlineLvl w:val="4"/>
    </w:pPr>
    <w:rPr>
      <w:rFonts w:eastAsiaTheme="majorEastAsia"/>
      <w:color w:val="000000"/>
    </w:rPr>
  </w:style>
  <w:style w:type="paragraph" w:styleId="Heading6">
    <w:name w:val="heading 6"/>
    <w:basedOn w:val="HeadingBase"/>
    <w:next w:val="BodyTextFirstIndent"/>
    <w:link w:val="Heading6Char"/>
    <w:uiPriority w:val="9"/>
    <w:unhideWhenUsed/>
    <w:qFormat/>
    <w:rsid w:val="00BE265E"/>
    <w:pPr>
      <w:numPr>
        <w:ilvl w:val="5"/>
        <w:numId w:val="12"/>
      </w:numPr>
      <w:spacing w:after="240"/>
      <w:outlineLvl w:val="5"/>
    </w:pPr>
    <w:rPr>
      <w:rFonts w:eastAsiaTheme="majorEastAsia"/>
      <w:iCs/>
      <w:color w:val="000000"/>
    </w:rPr>
  </w:style>
  <w:style w:type="paragraph" w:styleId="Heading7">
    <w:name w:val="heading 7"/>
    <w:basedOn w:val="HeadingBase"/>
    <w:next w:val="BodyTextFirstIndent"/>
    <w:link w:val="Heading7Char"/>
    <w:uiPriority w:val="9"/>
    <w:unhideWhenUsed/>
    <w:qFormat/>
    <w:rsid w:val="00BE265E"/>
    <w:pPr>
      <w:numPr>
        <w:ilvl w:val="6"/>
        <w:numId w:val="12"/>
      </w:numPr>
      <w:spacing w:after="240"/>
      <w:outlineLvl w:val="6"/>
    </w:pPr>
    <w:rPr>
      <w:rFonts w:eastAsiaTheme="majorEastAsia"/>
      <w:iCs/>
      <w:color w:val="000000"/>
    </w:rPr>
  </w:style>
  <w:style w:type="paragraph" w:styleId="Heading8">
    <w:name w:val="heading 8"/>
    <w:basedOn w:val="HeadingBase"/>
    <w:next w:val="BodyTextFirstIndent"/>
    <w:link w:val="Heading8Char"/>
    <w:uiPriority w:val="9"/>
    <w:unhideWhenUsed/>
    <w:qFormat/>
    <w:rsid w:val="00BE265E"/>
    <w:pPr>
      <w:numPr>
        <w:ilvl w:val="7"/>
        <w:numId w:val="12"/>
      </w:numPr>
      <w:spacing w:after="240"/>
      <w:outlineLvl w:val="7"/>
    </w:pPr>
    <w:rPr>
      <w:rFonts w:eastAsiaTheme="majorEastAsia"/>
      <w:color w:val="000000"/>
      <w:szCs w:val="20"/>
    </w:rPr>
  </w:style>
  <w:style w:type="paragraph" w:styleId="Heading9">
    <w:name w:val="heading 9"/>
    <w:basedOn w:val="HeadingBase"/>
    <w:next w:val="BodyTextFirstIndent"/>
    <w:link w:val="Heading9Char"/>
    <w:uiPriority w:val="9"/>
    <w:unhideWhenUsed/>
    <w:qFormat/>
    <w:rsid w:val="00BE265E"/>
    <w:pPr>
      <w:numPr>
        <w:ilvl w:val="8"/>
        <w:numId w:val="12"/>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1E6"/>
    <w:rPr>
      <w:rFonts w:ascii="Times New Roman" w:eastAsiaTheme="majorEastAsia" w:hAnsi="Times New Roman" w:cs="Times New Roman"/>
      <w:bCs/>
      <w:color w:val="000000"/>
      <w:sz w:val="24"/>
      <w:szCs w:val="28"/>
    </w:rPr>
  </w:style>
  <w:style w:type="paragraph" w:customStyle="1" w:styleId="Address">
    <w:name w:val="Address"/>
    <w:basedOn w:val="Normal"/>
    <w:unhideWhenUsed/>
    <w:rsid w:val="002201E6"/>
    <w:rPr>
      <w:rFonts w:eastAsia="Times New Roman"/>
    </w:rPr>
  </w:style>
  <w:style w:type="paragraph" w:styleId="BlockText">
    <w:name w:val="Block Text"/>
    <w:basedOn w:val="Normal"/>
    <w:rsid w:val="002201E6"/>
    <w:pPr>
      <w:spacing w:after="240"/>
      <w:ind w:left="720" w:right="720"/>
    </w:pPr>
    <w:rPr>
      <w:rFonts w:eastAsia="Times New Roman"/>
    </w:rPr>
  </w:style>
  <w:style w:type="paragraph" w:customStyle="1" w:styleId="BlockText1">
    <w:name w:val="Block Text 1&quot;"/>
    <w:basedOn w:val="Normal"/>
    <w:rsid w:val="002201E6"/>
    <w:pPr>
      <w:spacing w:after="240"/>
      <w:ind w:left="1440" w:right="1440"/>
    </w:pPr>
    <w:rPr>
      <w:rFonts w:eastAsia="Times New Roman"/>
      <w:szCs w:val="20"/>
    </w:rPr>
  </w:style>
  <w:style w:type="paragraph" w:customStyle="1" w:styleId="BlockTextDS">
    <w:name w:val="Block Text DS"/>
    <w:basedOn w:val="Normal"/>
    <w:rsid w:val="002201E6"/>
    <w:pPr>
      <w:spacing w:line="480" w:lineRule="auto"/>
      <w:ind w:left="720" w:right="720"/>
    </w:pPr>
    <w:rPr>
      <w:rFonts w:eastAsia="Times New Roman"/>
      <w:szCs w:val="20"/>
    </w:rPr>
  </w:style>
  <w:style w:type="paragraph" w:styleId="BodyText">
    <w:name w:val="Body Text"/>
    <w:basedOn w:val="Normal"/>
    <w:link w:val="BodyTextChar"/>
    <w:qFormat/>
    <w:rsid w:val="002201E6"/>
    <w:pPr>
      <w:spacing w:after="240"/>
    </w:pPr>
    <w:rPr>
      <w:rFonts w:eastAsia="Times New Roman"/>
    </w:rPr>
  </w:style>
  <w:style w:type="character" w:customStyle="1" w:styleId="BodyTextChar">
    <w:name w:val="Body Text Char"/>
    <w:basedOn w:val="DefaultParagraphFont"/>
    <w:link w:val="BodyText"/>
    <w:rsid w:val="002201E6"/>
    <w:rPr>
      <w:rFonts w:ascii="Times New Roman" w:eastAsia="Times New Roman" w:hAnsi="Times New Roman" w:cs="Times New Roman"/>
      <w:sz w:val="24"/>
      <w:szCs w:val="24"/>
    </w:rPr>
  </w:style>
  <w:style w:type="paragraph" w:styleId="BodyText2">
    <w:name w:val="Body Text 2"/>
    <w:basedOn w:val="Normal"/>
    <w:link w:val="BodyText2Char"/>
    <w:semiHidden/>
    <w:qFormat/>
    <w:rsid w:val="002201E6"/>
    <w:pPr>
      <w:spacing w:line="480" w:lineRule="auto"/>
    </w:pPr>
    <w:rPr>
      <w:rFonts w:eastAsia="Times New Roman"/>
    </w:rPr>
  </w:style>
  <w:style w:type="character" w:customStyle="1" w:styleId="BodyText2Char">
    <w:name w:val="Body Text 2 Char"/>
    <w:basedOn w:val="DefaultParagraphFont"/>
    <w:link w:val="BodyText2"/>
    <w:semiHidden/>
    <w:rsid w:val="002201E6"/>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2201E6"/>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2201E6"/>
    <w:rPr>
      <w:rFonts w:ascii="Times New Roman" w:eastAsia="Times New Roman" w:hAnsi="Times New Roman" w:cs="Times New Roman"/>
      <w:sz w:val="16"/>
      <w:szCs w:val="16"/>
    </w:rPr>
  </w:style>
  <w:style w:type="paragraph" w:customStyle="1" w:styleId="BodyTextDS">
    <w:name w:val="Body Text DS"/>
    <w:basedOn w:val="BodyText2"/>
    <w:rsid w:val="002201E6"/>
  </w:style>
  <w:style w:type="paragraph" w:styleId="BodyTextFirstIndent">
    <w:name w:val="Body Text First Indent"/>
    <w:basedOn w:val="BodyText"/>
    <w:link w:val="BodyTextFirstIndentChar"/>
    <w:qFormat/>
    <w:rsid w:val="002201E6"/>
    <w:pPr>
      <w:ind w:firstLine="720"/>
    </w:pPr>
  </w:style>
  <w:style w:type="character" w:customStyle="1" w:styleId="BodyTextFirstIndentChar">
    <w:name w:val="Body Text First Indent Char"/>
    <w:basedOn w:val="BodyTextChar"/>
    <w:link w:val="BodyTextFirstIndent"/>
    <w:rsid w:val="002201E6"/>
    <w:rPr>
      <w:rFonts w:ascii="Times New Roman" w:eastAsia="Times New Roman" w:hAnsi="Times New Roman" w:cs="Times New Roman"/>
      <w:sz w:val="24"/>
      <w:szCs w:val="24"/>
    </w:rPr>
  </w:style>
  <w:style w:type="paragraph" w:customStyle="1" w:styleId="BodyTextFirstIndentDS">
    <w:name w:val="Body Text First Indent  DS"/>
    <w:basedOn w:val="Normal"/>
    <w:rsid w:val="002201E6"/>
    <w:pPr>
      <w:spacing w:line="480" w:lineRule="auto"/>
      <w:ind w:firstLine="720"/>
    </w:pPr>
    <w:rPr>
      <w:rFonts w:eastAsia="Times New Roman"/>
      <w:szCs w:val="20"/>
    </w:rPr>
  </w:style>
  <w:style w:type="paragraph" w:customStyle="1" w:styleId="BodyTextFirstIndent1">
    <w:name w:val="Body Text First Indent 1&quot;"/>
    <w:basedOn w:val="Normal"/>
    <w:rsid w:val="002201E6"/>
    <w:pPr>
      <w:spacing w:after="240"/>
      <w:ind w:firstLine="1440"/>
    </w:pPr>
    <w:rPr>
      <w:rFonts w:eastAsia="Times New Roman"/>
      <w:szCs w:val="20"/>
    </w:rPr>
  </w:style>
  <w:style w:type="paragraph" w:customStyle="1" w:styleId="BodyTextFirstIndent1DS">
    <w:name w:val="Body Text First Indent 1&quot; DS"/>
    <w:basedOn w:val="Normal"/>
    <w:unhideWhenUsed/>
    <w:rsid w:val="002201E6"/>
    <w:pPr>
      <w:spacing w:line="480" w:lineRule="auto"/>
      <w:ind w:firstLine="1440"/>
    </w:pPr>
    <w:rPr>
      <w:rFonts w:eastAsia="Times New Roman"/>
      <w:szCs w:val="20"/>
    </w:rPr>
  </w:style>
  <w:style w:type="paragraph" w:styleId="BodyTextIndent">
    <w:name w:val="Body Text Indent"/>
    <w:basedOn w:val="Normal"/>
    <w:link w:val="BodyTextIndentChar"/>
    <w:rsid w:val="002201E6"/>
    <w:pPr>
      <w:spacing w:after="240"/>
      <w:ind w:left="720"/>
    </w:pPr>
    <w:rPr>
      <w:rFonts w:eastAsia="Times New Roman"/>
      <w:szCs w:val="20"/>
    </w:rPr>
  </w:style>
  <w:style w:type="character" w:customStyle="1" w:styleId="BodyTextIndentChar">
    <w:name w:val="Body Text Indent Char"/>
    <w:basedOn w:val="DefaultParagraphFont"/>
    <w:link w:val="BodyTextIndent"/>
    <w:rsid w:val="002201E6"/>
    <w:rPr>
      <w:rFonts w:ascii="Times New Roman" w:eastAsia="Times New Roman" w:hAnsi="Times New Roman" w:cs="Times New Roman"/>
      <w:sz w:val="24"/>
      <w:szCs w:val="20"/>
    </w:rPr>
  </w:style>
  <w:style w:type="paragraph" w:customStyle="1" w:styleId="BodyTextIndent1">
    <w:name w:val="Body Text Indent 1&quot;"/>
    <w:basedOn w:val="Normal"/>
    <w:semiHidden/>
    <w:qFormat/>
    <w:rsid w:val="002201E6"/>
    <w:pPr>
      <w:spacing w:after="240"/>
      <w:ind w:left="1440"/>
    </w:pPr>
    <w:rPr>
      <w:rFonts w:eastAsia="Times New Roman"/>
      <w:szCs w:val="20"/>
    </w:rPr>
  </w:style>
  <w:style w:type="paragraph" w:customStyle="1" w:styleId="BodyTextIndent1DS">
    <w:name w:val="Body Text Indent 1&quot; DS"/>
    <w:basedOn w:val="Normal"/>
    <w:semiHidden/>
    <w:qFormat/>
    <w:rsid w:val="002201E6"/>
    <w:pPr>
      <w:spacing w:line="480" w:lineRule="auto"/>
      <w:ind w:left="1440"/>
    </w:pPr>
    <w:rPr>
      <w:rFonts w:eastAsia="Times New Roman"/>
      <w:szCs w:val="20"/>
    </w:rPr>
  </w:style>
  <w:style w:type="paragraph" w:styleId="Closing">
    <w:name w:val="Closing"/>
    <w:basedOn w:val="Normal"/>
    <w:link w:val="ClosingChar"/>
    <w:rsid w:val="002201E6"/>
    <w:pPr>
      <w:ind w:left="4320"/>
    </w:pPr>
    <w:rPr>
      <w:rFonts w:eastAsia="Times New Roman"/>
    </w:rPr>
  </w:style>
  <w:style w:type="character" w:customStyle="1" w:styleId="ClosingChar">
    <w:name w:val="Closing Char"/>
    <w:basedOn w:val="DefaultParagraphFont"/>
    <w:link w:val="Closing"/>
    <w:rsid w:val="007D74A6"/>
    <w:rPr>
      <w:rFonts w:ascii="Times New Roman" w:eastAsia="Times New Roman" w:hAnsi="Times New Roman" w:cs="Times New Roman"/>
      <w:sz w:val="24"/>
      <w:szCs w:val="24"/>
    </w:rPr>
  </w:style>
  <w:style w:type="paragraph" w:styleId="Date">
    <w:name w:val="Date"/>
    <w:basedOn w:val="Normal"/>
    <w:next w:val="Normal"/>
    <w:link w:val="DateChar"/>
    <w:unhideWhenUsed/>
    <w:rsid w:val="002201E6"/>
    <w:pPr>
      <w:spacing w:before="360" w:after="600"/>
      <w:ind w:left="4320"/>
    </w:pPr>
    <w:rPr>
      <w:rFonts w:eastAsia="Times New Roman"/>
      <w:szCs w:val="20"/>
    </w:rPr>
  </w:style>
  <w:style w:type="character" w:customStyle="1" w:styleId="DateChar">
    <w:name w:val="Date Char"/>
    <w:basedOn w:val="DefaultParagraphFont"/>
    <w:link w:val="Date"/>
    <w:rsid w:val="007D74A6"/>
    <w:rPr>
      <w:rFonts w:ascii="Times New Roman" w:eastAsia="Times New Roman" w:hAnsi="Times New Roman" w:cs="Times New Roman"/>
      <w:sz w:val="24"/>
      <w:szCs w:val="20"/>
    </w:rPr>
  </w:style>
  <w:style w:type="paragraph" w:customStyle="1" w:styleId="Disclaimer">
    <w:name w:val="Disclaimer"/>
    <w:basedOn w:val="Normal"/>
    <w:uiPriority w:val="99"/>
    <w:semiHidden/>
    <w:qFormat/>
    <w:rsid w:val="002201E6"/>
    <w:pPr>
      <w:ind w:left="-495"/>
      <w:jc w:val="both"/>
    </w:pPr>
    <w:rPr>
      <w:rFonts w:ascii="Arial" w:eastAsia="Times New Roman" w:hAnsi="Arial"/>
      <w:color w:val="5A6672"/>
      <w:sz w:val="16"/>
      <w:szCs w:val="20"/>
    </w:rPr>
  </w:style>
  <w:style w:type="character" w:customStyle="1" w:styleId="DocID">
    <w:name w:val="DocID"/>
    <w:basedOn w:val="DefaultParagraphFont"/>
    <w:uiPriority w:val="99"/>
    <w:semiHidden/>
    <w:rsid w:val="002201E6"/>
    <w:rPr>
      <w:rFonts w:ascii="Arial" w:hAnsi="Arial"/>
      <w:sz w:val="16"/>
    </w:rPr>
  </w:style>
  <w:style w:type="paragraph" w:styleId="Footer">
    <w:name w:val="footer"/>
    <w:basedOn w:val="Normal"/>
    <w:link w:val="FooterChar"/>
    <w:uiPriority w:val="99"/>
    <w:unhideWhenUsed/>
    <w:rsid w:val="002201E6"/>
    <w:pPr>
      <w:tabs>
        <w:tab w:val="center" w:pos="4680"/>
        <w:tab w:val="right" w:pos="9360"/>
      </w:tabs>
    </w:pPr>
  </w:style>
  <w:style w:type="character" w:customStyle="1" w:styleId="FooterChar">
    <w:name w:val="Footer Char"/>
    <w:basedOn w:val="DefaultParagraphFont"/>
    <w:link w:val="Footer"/>
    <w:uiPriority w:val="99"/>
    <w:rsid w:val="007D74A6"/>
    <w:rPr>
      <w:rFonts w:ascii="Times New Roman" w:hAnsi="Times New Roman" w:cs="Times New Roman"/>
      <w:sz w:val="24"/>
      <w:szCs w:val="24"/>
    </w:rPr>
  </w:style>
  <w:style w:type="paragraph" w:customStyle="1" w:styleId="HangingIndent">
    <w:name w:val="Hanging Indent"/>
    <w:basedOn w:val="Normal"/>
    <w:rsid w:val="002201E6"/>
    <w:pPr>
      <w:spacing w:after="240"/>
      <w:ind w:left="2880" w:hanging="2880"/>
    </w:pPr>
    <w:rPr>
      <w:rFonts w:eastAsia="Times New Roman"/>
    </w:rPr>
  </w:style>
  <w:style w:type="paragraph" w:styleId="Header">
    <w:name w:val="header"/>
    <w:basedOn w:val="Normal"/>
    <w:link w:val="HeaderChar"/>
    <w:uiPriority w:val="99"/>
    <w:rsid w:val="002201E6"/>
    <w:pPr>
      <w:tabs>
        <w:tab w:val="center" w:pos="4680"/>
        <w:tab w:val="right" w:pos="9360"/>
      </w:tabs>
    </w:pPr>
  </w:style>
  <w:style w:type="character" w:customStyle="1" w:styleId="HeaderChar">
    <w:name w:val="Header Char"/>
    <w:basedOn w:val="DefaultParagraphFont"/>
    <w:link w:val="Header"/>
    <w:uiPriority w:val="99"/>
    <w:rsid w:val="002201E6"/>
    <w:rPr>
      <w:rFonts w:ascii="Times New Roman" w:hAnsi="Times New Roman" w:cs="Times New Roman"/>
      <w:sz w:val="24"/>
      <w:szCs w:val="24"/>
    </w:rPr>
  </w:style>
  <w:style w:type="paragraph" w:customStyle="1" w:styleId="HeadingBase">
    <w:name w:val="Heading Base"/>
    <w:basedOn w:val="Normal"/>
    <w:next w:val="Normal"/>
    <w:uiPriority w:val="99"/>
    <w:semiHidden/>
    <w:rsid w:val="002201E6"/>
    <w:rPr>
      <w:rFonts w:eastAsia="Times New Roman"/>
    </w:rPr>
  </w:style>
  <w:style w:type="character" w:customStyle="1" w:styleId="Heading2Char">
    <w:name w:val="Heading 2 Char"/>
    <w:basedOn w:val="DefaultParagraphFont"/>
    <w:link w:val="Heading2"/>
    <w:uiPriority w:val="9"/>
    <w:rsid w:val="007D74A6"/>
    <w:rPr>
      <w:rFonts w:ascii="Times New Roman" w:eastAsiaTheme="majorEastAsia" w:hAnsi="Times New Roman" w:cs="Times New Roman"/>
      <w:bCs/>
      <w:color w:val="000000"/>
      <w:sz w:val="24"/>
      <w:szCs w:val="26"/>
    </w:rPr>
  </w:style>
  <w:style w:type="character" w:customStyle="1" w:styleId="Heading3Char">
    <w:name w:val="Heading 3 Char"/>
    <w:basedOn w:val="DefaultParagraphFont"/>
    <w:link w:val="Heading3"/>
    <w:uiPriority w:val="9"/>
    <w:rsid w:val="007D74A6"/>
    <w:rPr>
      <w:rFonts w:ascii="Times New Roman" w:eastAsiaTheme="majorEastAsia" w:hAnsi="Times New Roman" w:cs="Times New Roman"/>
      <w:bCs/>
      <w:color w:val="000000"/>
      <w:sz w:val="24"/>
      <w:szCs w:val="24"/>
    </w:rPr>
  </w:style>
  <w:style w:type="character" w:customStyle="1" w:styleId="Heading4Char">
    <w:name w:val="Heading 4 Char"/>
    <w:basedOn w:val="DefaultParagraphFont"/>
    <w:link w:val="Heading4"/>
    <w:uiPriority w:val="9"/>
    <w:rsid w:val="007D74A6"/>
    <w:rPr>
      <w:rFonts w:ascii="Times New Roman" w:eastAsiaTheme="majorEastAsia" w:hAnsi="Times New Roman" w:cs="Times New Roman"/>
      <w:bCs/>
      <w:iCs/>
      <w:color w:val="000000"/>
      <w:sz w:val="24"/>
      <w:szCs w:val="24"/>
    </w:rPr>
  </w:style>
  <w:style w:type="character" w:customStyle="1" w:styleId="Heading5Char">
    <w:name w:val="Heading 5 Char"/>
    <w:basedOn w:val="DefaultParagraphFont"/>
    <w:link w:val="Heading5"/>
    <w:uiPriority w:val="9"/>
    <w:rsid w:val="002201E6"/>
    <w:rPr>
      <w:rFonts w:ascii="Times New Roman" w:eastAsiaTheme="majorEastAsia" w:hAnsi="Times New Roman" w:cs="Times New Roman"/>
      <w:color w:val="000000"/>
      <w:sz w:val="24"/>
      <w:szCs w:val="24"/>
    </w:rPr>
  </w:style>
  <w:style w:type="character" w:customStyle="1" w:styleId="Heading6Char">
    <w:name w:val="Heading 6 Char"/>
    <w:basedOn w:val="DefaultParagraphFont"/>
    <w:link w:val="Heading6"/>
    <w:uiPriority w:val="9"/>
    <w:rsid w:val="002201E6"/>
    <w:rPr>
      <w:rFonts w:ascii="Times New Roman" w:eastAsiaTheme="majorEastAsia" w:hAnsi="Times New Roman" w:cs="Times New Roman"/>
      <w:iCs/>
      <w:color w:val="000000"/>
      <w:sz w:val="24"/>
      <w:szCs w:val="24"/>
    </w:rPr>
  </w:style>
  <w:style w:type="character" w:customStyle="1" w:styleId="Heading7Char">
    <w:name w:val="Heading 7 Char"/>
    <w:basedOn w:val="DefaultParagraphFont"/>
    <w:link w:val="Heading7"/>
    <w:uiPriority w:val="9"/>
    <w:rsid w:val="002201E6"/>
    <w:rPr>
      <w:rFonts w:ascii="Times New Roman" w:eastAsiaTheme="majorEastAsia" w:hAnsi="Times New Roman" w:cs="Times New Roman"/>
      <w:iCs/>
      <w:color w:val="000000"/>
      <w:sz w:val="24"/>
      <w:szCs w:val="24"/>
    </w:rPr>
  </w:style>
  <w:style w:type="character" w:customStyle="1" w:styleId="Heading8Char">
    <w:name w:val="Heading 8 Char"/>
    <w:basedOn w:val="DefaultParagraphFont"/>
    <w:link w:val="Heading8"/>
    <w:uiPriority w:val="9"/>
    <w:rsid w:val="002201E6"/>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uiPriority w:val="9"/>
    <w:rsid w:val="002201E6"/>
    <w:rPr>
      <w:rFonts w:ascii="Times New Roman" w:eastAsiaTheme="majorEastAsia" w:hAnsi="Times New Roman" w:cs="Times New Roman"/>
      <w:iCs/>
      <w:color w:val="000000"/>
      <w:sz w:val="24"/>
      <w:szCs w:val="20"/>
    </w:rPr>
  </w:style>
  <w:style w:type="paragraph" w:customStyle="1" w:styleId="HeadingBody1">
    <w:name w:val="HeadingBody 1"/>
    <w:basedOn w:val="Normal"/>
    <w:next w:val="BodyTextFirstIndent"/>
    <w:link w:val="HeadingBody1Char"/>
    <w:uiPriority w:val="49"/>
    <w:unhideWhenUsed/>
    <w:rsid w:val="002201E6"/>
    <w:pPr>
      <w:spacing w:after="240"/>
      <w:ind w:left="720" w:hanging="720"/>
    </w:pPr>
    <w:rPr>
      <w:rFonts w:eastAsiaTheme="majorEastAsia"/>
      <w:color w:val="000000"/>
      <w:szCs w:val="28"/>
    </w:rPr>
  </w:style>
  <w:style w:type="character" w:customStyle="1" w:styleId="HeadingBody1Char">
    <w:name w:val="HeadingBody 1 Char"/>
    <w:basedOn w:val="Heading1Char"/>
    <w:link w:val="HeadingBody1"/>
    <w:uiPriority w:val="49"/>
    <w:rsid w:val="007D74A6"/>
    <w:rPr>
      <w:rFonts w:ascii="Times New Roman" w:eastAsiaTheme="majorEastAsia" w:hAnsi="Times New Roman" w:cs="Times New Roman"/>
      <w:bCs w:val="0"/>
      <w:color w:val="000000"/>
      <w:sz w:val="24"/>
      <w:szCs w:val="28"/>
    </w:rPr>
  </w:style>
  <w:style w:type="paragraph" w:customStyle="1" w:styleId="HeadingBody2">
    <w:name w:val="HeadingBody 2"/>
    <w:basedOn w:val="Normal"/>
    <w:next w:val="BodyTextFirstIndent"/>
    <w:link w:val="HeadingBody2Char"/>
    <w:uiPriority w:val="49"/>
    <w:unhideWhenUsed/>
    <w:rsid w:val="002201E6"/>
    <w:pPr>
      <w:spacing w:after="240"/>
      <w:ind w:left="1440" w:hanging="720"/>
    </w:pPr>
    <w:rPr>
      <w:rFonts w:eastAsiaTheme="majorEastAsia"/>
      <w:color w:val="000000"/>
      <w:szCs w:val="28"/>
    </w:rPr>
  </w:style>
  <w:style w:type="character" w:customStyle="1" w:styleId="HeadingBody2Char">
    <w:name w:val="HeadingBody 2 Char"/>
    <w:basedOn w:val="Heading1Char"/>
    <w:link w:val="HeadingBody2"/>
    <w:uiPriority w:val="49"/>
    <w:rsid w:val="007D74A6"/>
    <w:rPr>
      <w:rFonts w:ascii="Times New Roman" w:eastAsiaTheme="majorEastAsia" w:hAnsi="Times New Roman" w:cs="Times New Roman"/>
      <w:bCs w:val="0"/>
      <w:color w:val="000000"/>
      <w:sz w:val="24"/>
      <w:szCs w:val="28"/>
    </w:rPr>
  </w:style>
  <w:style w:type="paragraph" w:customStyle="1" w:styleId="HeadingBody3">
    <w:name w:val="HeadingBody 3"/>
    <w:basedOn w:val="Normal"/>
    <w:next w:val="BodyTextFirstIndent"/>
    <w:link w:val="HeadingBody3Char"/>
    <w:uiPriority w:val="49"/>
    <w:unhideWhenUsed/>
    <w:rsid w:val="002201E6"/>
    <w:pPr>
      <w:spacing w:after="240"/>
      <w:ind w:left="2160" w:hanging="720"/>
    </w:pPr>
    <w:rPr>
      <w:rFonts w:eastAsiaTheme="majorEastAsia"/>
      <w:color w:val="000000"/>
      <w:szCs w:val="28"/>
    </w:rPr>
  </w:style>
  <w:style w:type="character" w:customStyle="1" w:styleId="HeadingBody3Char">
    <w:name w:val="HeadingBody 3 Char"/>
    <w:basedOn w:val="Heading1Char"/>
    <w:link w:val="HeadingBody3"/>
    <w:uiPriority w:val="49"/>
    <w:rsid w:val="007D74A6"/>
    <w:rPr>
      <w:rFonts w:ascii="Times New Roman" w:eastAsiaTheme="majorEastAsia" w:hAnsi="Times New Roman" w:cs="Times New Roman"/>
      <w:bCs w:val="0"/>
      <w:color w:val="000000"/>
      <w:sz w:val="24"/>
      <w:szCs w:val="28"/>
    </w:rPr>
  </w:style>
  <w:style w:type="paragraph" w:customStyle="1" w:styleId="HeadingBody4">
    <w:name w:val="HeadingBody 4"/>
    <w:basedOn w:val="Normal"/>
    <w:next w:val="BodyTextFirstIndent"/>
    <w:link w:val="HeadingBody4Char"/>
    <w:uiPriority w:val="49"/>
    <w:unhideWhenUsed/>
    <w:rsid w:val="002201E6"/>
    <w:pPr>
      <w:spacing w:after="240"/>
      <w:ind w:left="2880" w:hanging="720"/>
    </w:pPr>
    <w:rPr>
      <w:rFonts w:eastAsiaTheme="majorEastAsia"/>
      <w:color w:val="000000"/>
      <w:szCs w:val="28"/>
    </w:rPr>
  </w:style>
  <w:style w:type="character" w:customStyle="1" w:styleId="HeadingBody4Char">
    <w:name w:val="HeadingBody 4 Char"/>
    <w:basedOn w:val="Heading1Char"/>
    <w:link w:val="HeadingBody4"/>
    <w:uiPriority w:val="49"/>
    <w:rsid w:val="007D74A6"/>
    <w:rPr>
      <w:rFonts w:ascii="Times New Roman" w:eastAsiaTheme="majorEastAsia" w:hAnsi="Times New Roman" w:cs="Times New Roman"/>
      <w:bCs w:val="0"/>
      <w:color w:val="000000"/>
      <w:sz w:val="24"/>
      <w:szCs w:val="28"/>
    </w:rPr>
  </w:style>
  <w:style w:type="paragraph" w:customStyle="1" w:styleId="HeadingBody5">
    <w:name w:val="HeadingBody 5"/>
    <w:basedOn w:val="Normal"/>
    <w:next w:val="BodyTextFirstIndent"/>
    <w:link w:val="HeadingBody5Char"/>
    <w:uiPriority w:val="49"/>
    <w:unhideWhenUsed/>
    <w:rsid w:val="002201E6"/>
    <w:pPr>
      <w:spacing w:after="240"/>
      <w:ind w:left="3600" w:hanging="715"/>
    </w:pPr>
    <w:rPr>
      <w:rFonts w:eastAsiaTheme="majorEastAsia"/>
      <w:color w:val="000000"/>
      <w:szCs w:val="28"/>
    </w:rPr>
  </w:style>
  <w:style w:type="character" w:customStyle="1" w:styleId="HeadingBody5Char">
    <w:name w:val="HeadingBody 5 Char"/>
    <w:basedOn w:val="Heading1Char"/>
    <w:link w:val="HeadingBody5"/>
    <w:uiPriority w:val="49"/>
    <w:rsid w:val="007D74A6"/>
    <w:rPr>
      <w:rFonts w:ascii="Times New Roman" w:eastAsiaTheme="majorEastAsia" w:hAnsi="Times New Roman" w:cs="Times New Roman"/>
      <w:bCs w:val="0"/>
      <w:color w:val="000000"/>
      <w:sz w:val="24"/>
      <w:szCs w:val="28"/>
    </w:rPr>
  </w:style>
  <w:style w:type="paragraph" w:customStyle="1" w:styleId="HeadingBody6">
    <w:name w:val="HeadingBody 6"/>
    <w:basedOn w:val="Normal"/>
    <w:next w:val="BodyTextFirstIndent"/>
    <w:link w:val="HeadingBody6Char"/>
    <w:uiPriority w:val="49"/>
    <w:unhideWhenUsed/>
    <w:rsid w:val="002201E6"/>
    <w:pPr>
      <w:spacing w:after="240"/>
      <w:ind w:left="4325" w:hanging="720"/>
    </w:pPr>
    <w:rPr>
      <w:rFonts w:eastAsiaTheme="majorEastAsia"/>
      <w:color w:val="000000"/>
      <w:szCs w:val="28"/>
    </w:rPr>
  </w:style>
  <w:style w:type="character" w:customStyle="1" w:styleId="HeadingBody6Char">
    <w:name w:val="HeadingBody 6 Char"/>
    <w:basedOn w:val="Heading1Char"/>
    <w:link w:val="HeadingBody6"/>
    <w:uiPriority w:val="49"/>
    <w:rsid w:val="007D74A6"/>
    <w:rPr>
      <w:rFonts w:ascii="Times New Roman" w:eastAsiaTheme="majorEastAsia" w:hAnsi="Times New Roman" w:cs="Times New Roman"/>
      <w:bCs w:val="0"/>
      <w:color w:val="000000"/>
      <w:sz w:val="24"/>
      <w:szCs w:val="28"/>
    </w:rPr>
  </w:style>
  <w:style w:type="paragraph" w:customStyle="1" w:styleId="HeadingBody7">
    <w:name w:val="HeadingBody 7"/>
    <w:basedOn w:val="Normal"/>
    <w:next w:val="BodyTextFirstIndent"/>
    <w:link w:val="HeadingBody7Char"/>
    <w:uiPriority w:val="49"/>
    <w:unhideWhenUsed/>
    <w:rsid w:val="002201E6"/>
    <w:pPr>
      <w:spacing w:after="240"/>
      <w:ind w:left="5040" w:hanging="720"/>
    </w:pPr>
    <w:rPr>
      <w:rFonts w:eastAsiaTheme="majorEastAsia"/>
      <w:color w:val="000000"/>
      <w:szCs w:val="28"/>
    </w:rPr>
  </w:style>
  <w:style w:type="character" w:customStyle="1" w:styleId="HeadingBody7Char">
    <w:name w:val="HeadingBody 7 Char"/>
    <w:basedOn w:val="Heading1Char"/>
    <w:link w:val="HeadingBody7"/>
    <w:uiPriority w:val="49"/>
    <w:rsid w:val="007D74A6"/>
    <w:rPr>
      <w:rFonts w:ascii="Times New Roman" w:eastAsiaTheme="majorEastAsia" w:hAnsi="Times New Roman" w:cs="Times New Roman"/>
      <w:bCs w:val="0"/>
      <w:color w:val="000000"/>
      <w:sz w:val="24"/>
      <w:szCs w:val="28"/>
    </w:rPr>
  </w:style>
  <w:style w:type="paragraph" w:customStyle="1" w:styleId="HeadingBody8">
    <w:name w:val="HeadingBody 8"/>
    <w:basedOn w:val="Normal"/>
    <w:next w:val="BodyTextFirstIndent"/>
    <w:link w:val="HeadingBody8Char"/>
    <w:uiPriority w:val="49"/>
    <w:unhideWhenUsed/>
    <w:rsid w:val="002201E6"/>
    <w:pPr>
      <w:spacing w:after="240"/>
      <w:ind w:left="5760" w:hanging="720"/>
    </w:pPr>
    <w:rPr>
      <w:rFonts w:eastAsiaTheme="majorEastAsia"/>
      <w:color w:val="000000"/>
      <w:szCs w:val="28"/>
    </w:rPr>
  </w:style>
  <w:style w:type="character" w:customStyle="1" w:styleId="HeadingBody8Char">
    <w:name w:val="HeadingBody 8 Char"/>
    <w:basedOn w:val="Heading1Char"/>
    <w:link w:val="HeadingBody8"/>
    <w:uiPriority w:val="49"/>
    <w:rsid w:val="007D74A6"/>
    <w:rPr>
      <w:rFonts w:ascii="Times New Roman" w:eastAsiaTheme="majorEastAsia" w:hAnsi="Times New Roman" w:cs="Times New Roman"/>
      <w:bCs w:val="0"/>
      <w:color w:val="000000"/>
      <w:sz w:val="24"/>
      <w:szCs w:val="28"/>
    </w:rPr>
  </w:style>
  <w:style w:type="paragraph" w:customStyle="1" w:styleId="HeadingBody9">
    <w:name w:val="HeadingBody 9"/>
    <w:basedOn w:val="Normal"/>
    <w:next w:val="BodyTextFirstIndent"/>
    <w:link w:val="HeadingBody9Char"/>
    <w:uiPriority w:val="49"/>
    <w:unhideWhenUsed/>
    <w:rsid w:val="002201E6"/>
    <w:pPr>
      <w:spacing w:after="240"/>
      <w:ind w:left="6480" w:hanging="720"/>
    </w:pPr>
    <w:rPr>
      <w:rFonts w:eastAsiaTheme="majorEastAsia"/>
      <w:color w:val="000000"/>
      <w:szCs w:val="28"/>
    </w:rPr>
  </w:style>
  <w:style w:type="character" w:customStyle="1" w:styleId="HeadingBody9Char">
    <w:name w:val="HeadingBody 9 Char"/>
    <w:basedOn w:val="Heading1Char"/>
    <w:link w:val="HeadingBody9"/>
    <w:uiPriority w:val="49"/>
    <w:rsid w:val="007D74A6"/>
    <w:rPr>
      <w:rFonts w:ascii="Times New Roman" w:eastAsiaTheme="majorEastAsia" w:hAnsi="Times New Roman" w:cs="Times New Roman"/>
      <w:bCs w:val="0"/>
      <w:color w:val="000000"/>
      <w:sz w:val="24"/>
      <w:szCs w:val="28"/>
    </w:rPr>
  </w:style>
  <w:style w:type="paragraph" w:styleId="ListBullet">
    <w:name w:val="List Bullet"/>
    <w:basedOn w:val="Normal"/>
    <w:rsid w:val="002201E6"/>
    <w:pPr>
      <w:numPr>
        <w:numId w:val="11"/>
      </w:numPr>
    </w:pPr>
    <w:rPr>
      <w:rFonts w:eastAsia="Times New Roman"/>
    </w:rPr>
  </w:style>
  <w:style w:type="paragraph" w:styleId="Signature">
    <w:name w:val="Signature"/>
    <w:basedOn w:val="Normal"/>
    <w:link w:val="SignatureChar"/>
    <w:rsid w:val="002201E6"/>
    <w:pPr>
      <w:ind w:left="4320"/>
    </w:pPr>
    <w:rPr>
      <w:rFonts w:eastAsia="Times New Roman"/>
    </w:rPr>
  </w:style>
  <w:style w:type="character" w:customStyle="1" w:styleId="SignatureChar">
    <w:name w:val="Signature Char"/>
    <w:basedOn w:val="DefaultParagraphFont"/>
    <w:link w:val="Signature"/>
    <w:rsid w:val="002201E6"/>
    <w:rPr>
      <w:rFonts w:ascii="Times New Roman" w:eastAsia="Times New Roman" w:hAnsi="Times New Roman" w:cs="Times New Roman"/>
      <w:sz w:val="24"/>
      <w:szCs w:val="24"/>
    </w:rPr>
  </w:style>
  <w:style w:type="paragraph" w:customStyle="1" w:styleId="SignatureByLine">
    <w:name w:val="SignatureByLine"/>
    <w:basedOn w:val="Normal"/>
    <w:unhideWhenUsed/>
    <w:rsid w:val="002201E6"/>
    <w:pPr>
      <w:ind w:left="4766"/>
    </w:pPr>
    <w:rPr>
      <w:rFonts w:cstheme="minorBidi"/>
    </w:rPr>
  </w:style>
  <w:style w:type="paragraph" w:styleId="Title">
    <w:name w:val="Title"/>
    <w:basedOn w:val="Normal"/>
    <w:link w:val="TitleChar"/>
    <w:rsid w:val="002201E6"/>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2201E6"/>
    <w:rPr>
      <w:rFonts w:ascii="Times New Roman" w:eastAsia="Times New Roman" w:hAnsi="Times New Roman" w:cs="Arial"/>
      <w:bCs/>
      <w:kern w:val="28"/>
      <w:sz w:val="24"/>
      <w:szCs w:val="32"/>
    </w:rPr>
  </w:style>
  <w:style w:type="paragraph" w:customStyle="1" w:styleId="TitleBold">
    <w:name w:val="Title Bold"/>
    <w:basedOn w:val="Normal"/>
    <w:qFormat/>
    <w:rsid w:val="002201E6"/>
    <w:pPr>
      <w:keepNext/>
      <w:spacing w:after="240"/>
      <w:jc w:val="center"/>
    </w:pPr>
    <w:rPr>
      <w:rFonts w:eastAsia="Times New Roman"/>
      <w:b/>
      <w:szCs w:val="20"/>
    </w:rPr>
  </w:style>
  <w:style w:type="paragraph" w:customStyle="1" w:styleId="TitleLeft">
    <w:name w:val="Title Left"/>
    <w:basedOn w:val="Normal"/>
    <w:rsid w:val="002201E6"/>
    <w:pPr>
      <w:keepNext/>
      <w:spacing w:after="240"/>
    </w:pPr>
    <w:rPr>
      <w:rFonts w:eastAsia="Times New Roman"/>
      <w:szCs w:val="20"/>
    </w:rPr>
  </w:style>
  <w:style w:type="paragraph" w:customStyle="1" w:styleId="TitleCenteredforTOC1">
    <w:name w:val="TitleCenteredforTOC1"/>
    <w:basedOn w:val="Normal"/>
    <w:next w:val="Normal"/>
    <w:uiPriority w:val="4"/>
    <w:qFormat/>
    <w:rsid w:val="002201E6"/>
    <w:pPr>
      <w:keepNext/>
      <w:spacing w:after="240"/>
      <w:jc w:val="center"/>
      <w:outlineLvl w:val="0"/>
    </w:pPr>
    <w:rPr>
      <w:rFonts w:eastAsia="Times New Roman"/>
    </w:rPr>
  </w:style>
  <w:style w:type="paragraph" w:styleId="TOAHeading">
    <w:name w:val="toa heading"/>
    <w:basedOn w:val="Normal"/>
    <w:next w:val="Normal"/>
    <w:uiPriority w:val="99"/>
    <w:semiHidden/>
    <w:unhideWhenUsed/>
    <w:rsid w:val="002201E6"/>
    <w:pPr>
      <w:spacing w:before="120"/>
    </w:pPr>
    <w:rPr>
      <w:rFonts w:eastAsiaTheme="majorEastAsia" w:cstheme="majorBidi"/>
      <w:b/>
      <w:bCs/>
    </w:rPr>
  </w:style>
  <w:style w:type="paragraph" w:styleId="TOCHeading">
    <w:name w:val="TOC Heading"/>
    <w:basedOn w:val="Heading1"/>
    <w:next w:val="Normal"/>
    <w:uiPriority w:val="39"/>
    <w:unhideWhenUsed/>
    <w:qFormat/>
    <w:rsid w:val="002201E6"/>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Subtitle">
    <w:name w:val="Subtitle"/>
    <w:basedOn w:val="Normal"/>
    <w:next w:val="Normal"/>
    <w:link w:val="SubtitleChar"/>
    <w:uiPriority w:val="11"/>
    <w:qFormat/>
    <w:rsid w:val="00D04E56"/>
    <w:pPr>
      <w:numPr>
        <w:ilvl w:val="1"/>
      </w:numPr>
      <w:spacing w:after="160"/>
    </w:pPr>
    <w:rPr>
      <w:rFonts w:cstheme="minorBidi"/>
      <w:spacing w:val="15"/>
    </w:rPr>
  </w:style>
  <w:style w:type="character" w:customStyle="1" w:styleId="SubtitleChar">
    <w:name w:val="Subtitle Char"/>
    <w:basedOn w:val="DefaultParagraphFont"/>
    <w:link w:val="Subtitle"/>
    <w:uiPriority w:val="11"/>
    <w:rsid w:val="00DF4F54"/>
    <w:rPr>
      <w:rFonts w:ascii="Times New Roman" w:eastAsiaTheme="minorEastAsia" w:hAnsi="Times New Roman"/>
      <w:spacing w:val="15"/>
      <w:sz w:val="24"/>
    </w:rPr>
  </w:style>
  <w:style w:type="character" w:styleId="IntenseEmphasis">
    <w:name w:val="Intense Emphasis"/>
    <w:basedOn w:val="DefaultParagraphFont"/>
    <w:uiPriority w:val="21"/>
    <w:semiHidden/>
    <w:unhideWhenUsed/>
    <w:qFormat/>
    <w:rsid w:val="003D7242"/>
    <w:rPr>
      <w:i/>
      <w:iCs/>
      <w:color w:val="4472C4" w:themeColor="accent1"/>
    </w:rPr>
  </w:style>
  <w:style w:type="character" w:styleId="Hyperlink">
    <w:name w:val="Hyperlink"/>
    <w:basedOn w:val="DefaultParagraphFont"/>
    <w:uiPriority w:val="99"/>
    <w:semiHidden/>
    <w:unhideWhenUsed/>
    <w:rsid w:val="00233277"/>
    <w:rPr>
      <w:color w:val="0563C1"/>
      <w:u w:val="single"/>
    </w:rPr>
  </w:style>
  <w:style w:type="paragraph" w:styleId="BalloonText">
    <w:name w:val="Balloon Text"/>
    <w:basedOn w:val="Normal"/>
    <w:link w:val="BalloonTextChar"/>
    <w:uiPriority w:val="99"/>
    <w:semiHidden/>
    <w:unhideWhenUsed/>
    <w:rsid w:val="007F19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934122">
      <w:bodyDiv w:val="1"/>
      <w:marLeft w:val="0"/>
      <w:marRight w:val="0"/>
      <w:marTop w:val="0"/>
      <w:marBottom w:val="0"/>
      <w:divBdr>
        <w:top w:val="none" w:sz="0" w:space="0" w:color="auto"/>
        <w:left w:val="none" w:sz="0" w:space="0" w:color="auto"/>
        <w:bottom w:val="none" w:sz="0" w:space="0" w:color="auto"/>
        <w:right w:val="none" w:sz="0" w:space="0" w:color="auto"/>
      </w:divBdr>
    </w:div>
    <w:div w:id="19356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udym@spsr-Law.com?subject=" TargetMode="External"/><Relationship Id="rId18" Type="http://schemas.openxmlformats.org/officeDocument/2006/relationships/hyperlink" Target="mailto:nrslaw@sonnett.com" TargetMode="External"/><Relationship Id="rId26" Type="http://schemas.openxmlformats.org/officeDocument/2006/relationships/hyperlink" Target="mailto:elizabeth_stong@nyeb.uscourts.gov?subject=" TargetMode="External"/><Relationship Id="rId39" Type="http://schemas.openxmlformats.org/officeDocument/2006/relationships/hyperlink" Target="mailto:dhrelic@hdblfirm.com?subject=" TargetMode="External"/><Relationship Id="rId21" Type="http://schemas.openxmlformats.org/officeDocument/2006/relationships/hyperlink" Target="mailto:Lucian.Dervan@Belmont.edu" TargetMode="External"/><Relationship Id="rId34" Type="http://schemas.openxmlformats.org/officeDocument/2006/relationships/hyperlink" Target="mailto:jarymell@msn.com?subject=" TargetMode="External"/><Relationship Id="rId42" Type="http://schemas.openxmlformats.org/officeDocument/2006/relationships/hyperlink" Target="mailto:abelleau@lawla.com?subject=" TargetMode="External"/><Relationship Id="rId47" Type="http://schemas.openxmlformats.org/officeDocument/2006/relationships/hyperlink" Target="mailto:tclarke.ncstj@comcast.net?subject=" TargetMode="External"/><Relationship Id="rId50" Type="http://schemas.openxmlformats.org/officeDocument/2006/relationships/hyperlink" Target="mailto:maoc@oconnell-associates.com?subject=" TargetMode="External"/><Relationship Id="rId55" Type="http://schemas.openxmlformats.org/officeDocument/2006/relationships/theme" Target="theme/theme1.xml"/><Relationship Id="rId7" Type="http://schemas.openxmlformats.org/officeDocument/2006/relationships/hyperlink" Target="mailto:abapresident@americanbar.org" TargetMode="External"/><Relationship Id="rId2" Type="http://schemas.openxmlformats.org/officeDocument/2006/relationships/styles" Target="styles.xml"/><Relationship Id="rId16" Type="http://schemas.openxmlformats.org/officeDocument/2006/relationships/hyperlink" Target="mailto:1estellerogers@gmail.com" TargetMode="External"/><Relationship Id="rId29" Type="http://schemas.openxmlformats.org/officeDocument/2006/relationships/hyperlink" Target="mailto:joan.bullock@tmslaw.tsu.edu?subject=" TargetMode="External"/><Relationship Id="rId11" Type="http://schemas.openxmlformats.org/officeDocument/2006/relationships/footer" Target="footer1.xml"/><Relationship Id="rId24" Type="http://schemas.openxmlformats.org/officeDocument/2006/relationships/hyperlink" Target="mailto:dbivens@swlaw.com?subject=" TargetMode="External"/><Relationship Id="rId32" Type="http://schemas.openxmlformats.org/officeDocument/2006/relationships/hyperlink" Target="mailto:s.rosales@rosalesandrosales.com?subject=" TargetMode="External"/><Relationship Id="rId37" Type="http://schemas.openxmlformats.org/officeDocument/2006/relationships/hyperlink" Target="mailto:sheniquemoss@gmail.com?subject=" TargetMode="External"/><Relationship Id="rId40" Type="http://schemas.openxmlformats.org/officeDocument/2006/relationships/hyperlink" Target="mailto:robert.juceam@friedfrank.com?subject=" TargetMode="External"/><Relationship Id="rId45" Type="http://schemas.openxmlformats.org/officeDocument/2006/relationships/hyperlink" Target="mailto:wendy.shiba@me.com?subject=" TargetMode="External"/><Relationship Id="rId53" Type="http://schemas.openxmlformats.org/officeDocument/2006/relationships/hyperlink" Target="mailto:jerry@tlpi.org?subject=" TargetMode="External"/><Relationship Id="rId5" Type="http://schemas.openxmlformats.org/officeDocument/2006/relationships/footnotes" Target="footnotes.xml"/><Relationship Id="rId10" Type="http://schemas.openxmlformats.org/officeDocument/2006/relationships/header" Target="header1.xml"/><Relationship Id="rId19" Type="http://schemas.openxmlformats.org/officeDocument/2006/relationships/hyperlink" Target="mailto:ssaltz@law.gwu.edu?subject=" TargetMode="External"/><Relationship Id="rId31" Type="http://schemas.openxmlformats.org/officeDocument/2006/relationships/hyperlink" Target="mailto:Erikalessane2020@nlaw.northwestern.edu" TargetMode="External"/><Relationship Id="rId44" Type="http://schemas.openxmlformats.org/officeDocument/2006/relationships/hyperlink" Target="mailto:peter.reyes@courts.state.mn.us?subject=" TargetMode="External"/><Relationship Id="rId52" Type="http://schemas.openxmlformats.org/officeDocument/2006/relationships/hyperlink" Target="mailto:j.wallace@nlada.org" TargetMode="External"/><Relationship Id="rId4" Type="http://schemas.openxmlformats.org/officeDocument/2006/relationships/webSettings" Target="webSettings.xml"/><Relationship Id="rId9" Type="http://schemas.openxmlformats.org/officeDocument/2006/relationships/hyperlink" Target="https://www.theatlantic.com/education/archive/2017/09/the-bad-science-behind-campus-response-to-sexual-assault/539211/" TargetMode="External"/><Relationship Id="rId14" Type="http://schemas.openxmlformats.org/officeDocument/2006/relationships/hyperlink" Target="mailto:wbay@thompsoncoburn.com?subject=" TargetMode="External"/><Relationship Id="rId22" Type="http://schemas.openxmlformats.org/officeDocument/2006/relationships/hyperlink" Target="mailto:ddrasco@lumlaw.com?subject=" TargetMode="External"/><Relationship Id="rId27" Type="http://schemas.openxmlformats.org/officeDocument/2006/relationships/hyperlink" Target="mailto:whittenc@superiorcourt.maricopa.gov?subject=" TargetMode="External"/><Relationship Id="rId30" Type="http://schemas.openxmlformats.org/officeDocument/2006/relationships/hyperlink" Target="mailto:ashley_baker@sulc.edu" TargetMode="External"/><Relationship Id="rId35" Type="http://schemas.openxmlformats.org/officeDocument/2006/relationships/hyperlink" Target="mailto:lacydurhamlaw@yahoo.com?subject=" TargetMode="External"/><Relationship Id="rId43" Type="http://schemas.openxmlformats.org/officeDocument/2006/relationships/hyperlink" Target="mailto:kristin.yohannan@gmail.com?subject=" TargetMode="External"/><Relationship Id="rId48" Type="http://schemas.openxmlformats.org/officeDocument/2006/relationships/hyperlink" Target="mailto:eletts@zuberlaw.com?subject=" TargetMode="External"/><Relationship Id="rId8" Type="http://schemas.openxmlformats.org/officeDocument/2006/relationships/hyperlink" Target="mailto:bcarlson@cpklawmt.com?subject=" TargetMode="External"/><Relationship Id="rId51" Type="http://schemas.openxmlformats.org/officeDocument/2006/relationships/hyperlink" Target="mailto:heckm@mcohio.org?subject="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mis@freelandlaw.com" TargetMode="External"/><Relationship Id="rId25" Type="http://schemas.openxmlformats.org/officeDocument/2006/relationships/hyperlink" Target="mailto:rbien@lathropgage.com?subject=" TargetMode="External"/><Relationship Id="rId33" Type="http://schemas.openxmlformats.org/officeDocument/2006/relationships/hyperlink" Target="mailto:james.durant@science.doe.gov?subject=" TargetMode="External"/><Relationship Id="rId38" Type="http://schemas.openxmlformats.org/officeDocument/2006/relationships/hyperlink" Target="mailto:aromanskaya@starkllp.com?subject=" TargetMode="External"/><Relationship Id="rId46" Type="http://schemas.openxmlformats.org/officeDocument/2006/relationships/hyperlink" Target="mailto:ellen.f.rosenblum@doj.state.or.us?subject=" TargetMode="External"/><Relationship Id="rId20" Type="http://schemas.openxmlformats.org/officeDocument/2006/relationships/hyperlink" Target="mailto:Kevin.Scruggs@AmericanBar.org" TargetMode="External"/><Relationship Id="rId41" Type="http://schemas.openxmlformats.org/officeDocument/2006/relationships/hyperlink" Target="mailto:gvandewalle@ndcourts.gov?subject="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Rules@mail.americanbar.org" TargetMode="External"/><Relationship Id="rId23" Type="http://schemas.openxmlformats.org/officeDocument/2006/relationships/hyperlink" Target="mailto:judith.miller3@gmail.com?subject=" TargetMode="External"/><Relationship Id="rId28" Type="http://schemas.openxmlformats.org/officeDocument/2006/relationships/hyperlink" Target="mailto:tgrella@mwblawyers.com?subject=" TargetMode="External"/><Relationship Id="rId36" Type="http://schemas.openxmlformats.org/officeDocument/2006/relationships/hyperlink" Target="mailto:stefan.palys@stinson.com?subject=" TargetMode="External"/><Relationship Id="rId49" Type="http://schemas.openxmlformats.org/officeDocument/2006/relationships/hyperlink" Target="mailto:arama@u.washington.edu?sub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3118</Words>
  <Characters>17776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matt</cp:lastModifiedBy>
  <cp:revision>2</cp:revision>
  <dcterms:created xsi:type="dcterms:W3CDTF">2019-08-14T14:37:00Z</dcterms:created>
  <dcterms:modified xsi:type="dcterms:W3CDTF">2019-08-14T14:37:00Z</dcterms:modified>
</cp:coreProperties>
</file>